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0D" w:rsidRDefault="00EA7275" w:rsidP="00FB460D">
      <w:pPr>
        <w:spacing w:before="100" w:beforeAutospacing="1" w:after="100" w:afterAutospacing="1" w:line="240" w:lineRule="auto"/>
        <w:textAlignment w:val="top"/>
        <w:rPr>
          <w:rFonts w:ascii="Arial" w:eastAsia="Times New Roman" w:hAnsi="Arial" w:cs="Arial"/>
          <w:b/>
          <w:bCs/>
          <w:sz w:val="24"/>
          <w:szCs w:val="24"/>
          <w:lang w:val="en-US" w:eastAsia="en-GB"/>
        </w:rPr>
      </w:pPr>
      <w:r>
        <w:rPr>
          <w:rFonts w:ascii="Arial" w:eastAsia="Times New Roman" w:hAnsi="Arial" w:cs="Arial"/>
          <w:b/>
          <w:bCs/>
          <w:kern w:val="36"/>
          <w:sz w:val="32"/>
          <w:szCs w:val="32"/>
          <w:lang w:val="en-US" w:eastAsia="en-GB"/>
        </w:rPr>
        <w:t>Autism awareness learning resources</w:t>
      </w:r>
      <w:r w:rsidR="00FB460D" w:rsidRPr="00FB460D">
        <w:rPr>
          <w:rFonts w:ascii="Arial" w:eastAsia="Times New Roman" w:hAnsi="Arial" w:cs="Arial"/>
          <w:b/>
          <w:bCs/>
          <w:sz w:val="24"/>
          <w:szCs w:val="24"/>
          <w:lang w:val="en-US" w:eastAsia="en-GB"/>
        </w:rPr>
        <w:t xml:space="preserve"> </w:t>
      </w:r>
    </w:p>
    <w:p w:rsidR="00A137C9" w:rsidRPr="00A137C9" w:rsidRDefault="00A137C9" w:rsidP="00A137C9">
      <w:pPr>
        <w:spacing w:before="100" w:beforeAutospacing="1" w:after="100" w:afterAutospacing="1" w:line="240" w:lineRule="auto"/>
        <w:textAlignment w:val="top"/>
        <w:rPr>
          <w:rFonts w:ascii="Arial" w:eastAsia="Times New Roman" w:hAnsi="Arial" w:cs="Arial"/>
          <w:sz w:val="24"/>
          <w:szCs w:val="24"/>
          <w:lang w:val="en-US" w:eastAsia="en-GB"/>
        </w:rPr>
      </w:pPr>
      <w:r w:rsidRPr="00A137C9">
        <w:rPr>
          <w:rFonts w:ascii="Arial" w:eastAsia="Times New Roman" w:hAnsi="Arial" w:cs="Arial"/>
          <w:sz w:val="24"/>
          <w:szCs w:val="24"/>
          <w:lang w:val="en-US" w:eastAsia="en-GB"/>
        </w:rPr>
        <w:t xml:space="preserve">HEE is keen to ensure that our workforce have access to appropriate awareness raising resources to enable them to provide appropriate care to people with Autism across all healthcare settings. The following resource list draws upon training materials that have been developed by a range of </w:t>
      </w:r>
      <w:proofErr w:type="spellStart"/>
      <w:r w:rsidRPr="00A137C9">
        <w:rPr>
          <w:rFonts w:ascii="Arial" w:eastAsia="Times New Roman" w:hAnsi="Arial" w:cs="Arial"/>
          <w:sz w:val="24"/>
          <w:szCs w:val="24"/>
          <w:lang w:val="en-US" w:eastAsia="en-GB"/>
        </w:rPr>
        <w:t>organisations</w:t>
      </w:r>
      <w:proofErr w:type="spellEnd"/>
      <w:r w:rsidRPr="00A137C9">
        <w:rPr>
          <w:rFonts w:ascii="Arial" w:eastAsia="Times New Roman" w:hAnsi="Arial" w:cs="Arial"/>
          <w:sz w:val="24"/>
          <w:szCs w:val="24"/>
          <w:lang w:val="en-US" w:eastAsia="en-GB"/>
        </w:rPr>
        <w:t xml:space="preserve"> within the health, social care and voluntary sector, many of which were funded by the Department of Health. All of the resources aim to increase awareness and understanding of autism to enable frontline staff to better </w:t>
      </w:r>
      <w:proofErr w:type="spellStart"/>
      <w:r w:rsidRPr="00A137C9">
        <w:rPr>
          <w:rFonts w:ascii="Arial" w:eastAsia="Times New Roman" w:hAnsi="Arial" w:cs="Arial"/>
          <w:sz w:val="24"/>
          <w:szCs w:val="24"/>
          <w:lang w:val="en-US" w:eastAsia="en-GB"/>
        </w:rPr>
        <w:t>reco</w:t>
      </w:r>
      <w:bookmarkStart w:id="0" w:name="_GoBack"/>
      <w:bookmarkEnd w:id="0"/>
      <w:r w:rsidRPr="00A137C9">
        <w:rPr>
          <w:rFonts w:ascii="Arial" w:eastAsia="Times New Roman" w:hAnsi="Arial" w:cs="Arial"/>
          <w:sz w:val="24"/>
          <w:szCs w:val="24"/>
          <w:lang w:val="en-US" w:eastAsia="en-GB"/>
        </w:rPr>
        <w:t>gnise</w:t>
      </w:r>
      <w:proofErr w:type="spellEnd"/>
      <w:r w:rsidRPr="00A137C9">
        <w:rPr>
          <w:rFonts w:ascii="Arial" w:eastAsia="Times New Roman" w:hAnsi="Arial" w:cs="Arial"/>
          <w:sz w:val="24"/>
          <w:szCs w:val="24"/>
          <w:lang w:val="en-US" w:eastAsia="en-GB"/>
        </w:rPr>
        <w:t xml:space="preserve"> and respond more effectively to t</w:t>
      </w:r>
      <w:r>
        <w:rPr>
          <w:rFonts w:ascii="Arial" w:eastAsia="Times New Roman" w:hAnsi="Arial" w:cs="Arial"/>
          <w:sz w:val="24"/>
          <w:szCs w:val="24"/>
          <w:lang w:val="en-US" w:eastAsia="en-GB"/>
        </w:rPr>
        <w:t>he needs of adults with autism.</w:t>
      </w:r>
    </w:p>
    <w:p w:rsidR="00A137C9" w:rsidRDefault="00A137C9" w:rsidP="00A137C9">
      <w:pPr>
        <w:spacing w:before="100" w:beforeAutospacing="1" w:after="100" w:afterAutospacing="1" w:line="240" w:lineRule="auto"/>
        <w:textAlignment w:val="top"/>
        <w:rPr>
          <w:rFonts w:ascii="Arial" w:eastAsia="Times New Roman" w:hAnsi="Arial" w:cs="Arial"/>
          <w:sz w:val="24"/>
          <w:szCs w:val="24"/>
          <w:lang w:val="en-US" w:eastAsia="en-GB"/>
        </w:rPr>
      </w:pPr>
      <w:r w:rsidRPr="00A137C9">
        <w:rPr>
          <w:rFonts w:ascii="Arial" w:eastAsia="Times New Roman" w:hAnsi="Arial" w:cs="Arial"/>
          <w:sz w:val="24"/>
          <w:szCs w:val="24"/>
          <w:lang w:val="en-US" w:eastAsia="en-GB"/>
        </w:rPr>
        <w:t>The resources have been reviewed and guidance is given regarding cost, access and type of education resource.</w:t>
      </w:r>
    </w:p>
    <w:p w:rsidR="00D54B2C" w:rsidRDefault="00D54B2C" w:rsidP="00A137C9">
      <w:pPr>
        <w:spacing w:before="161" w:after="161" w:line="240" w:lineRule="auto"/>
        <w:textAlignment w:val="top"/>
        <w:outlineLvl w:val="0"/>
        <w:rPr>
          <w:rFonts w:ascii="Arial" w:eastAsia="Times New Roman" w:hAnsi="Arial" w:cs="Arial"/>
          <w:b/>
          <w:bCs/>
          <w:kern w:val="36"/>
          <w:sz w:val="32"/>
          <w:szCs w:val="32"/>
          <w:lang w:val="en-US" w:eastAsia="en-GB"/>
        </w:rPr>
      </w:pPr>
    </w:p>
    <w:tbl>
      <w:tblPr>
        <w:tblStyle w:val="TableGrid"/>
        <w:tblW w:w="0" w:type="auto"/>
        <w:tblLook w:val="04A0" w:firstRow="1" w:lastRow="0" w:firstColumn="1" w:lastColumn="0" w:noHBand="0" w:noVBand="1"/>
      </w:tblPr>
      <w:tblGrid>
        <w:gridCol w:w="6683"/>
        <w:gridCol w:w="2358"/>
      </w:tblGrid>
      <w:tr w:rsidR="00FB460D" w:rsidTr="008E04F6">
        <w:trPr>
          <w:trHeight w:val="1191"/>
        </w:trPr>
        <w:tc>
          <w:tcPr>
            <w:tcW w:w="6683" w:type="dxa"/>
            <w:vMerge w:val="restart"/>
          </w:tcPr>
          <w:p w:rsidR="00FB460D" w:rsidRPr="00D54B2C" w:rsidRDefault="00FB460D" w:rsidP="00FB460D">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t>RCN Publishing autism resources</w:t>
            </w:r>
          </w:p>
          <w:p w:rsidR="00FB460D" w:rsidRPr="00D54B2C" w:rsidRDefault="00FB460D" w:rsidP="00FB460D">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noProof/>
                <w:sz w:val="24"/>
                <w:szCs w:val="24"/>
                <w:lang w:eastAsia="en-GB"/>
              </w:rPr>
              <w:drawing>
                <wp:inline distT="0" distB="0" distL="0" distR="0" wp14:anchorId="4F06125E" wp14:editId="36FB91E4">
                  <wp:extent cx="1695450" cy="1390650"/>
                  <wp:effectExtent l="0" t="0" r="0" b="0"/>
                  <wp:docPr id="2" name="Picture 2" descr="RCN Autism Resourc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CN Autism Resource Cen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390650"/>
                          </a:xfrm>
                          <a:prstGeom prst="rect">
                            <a:avLst/>
                          </a:prstGeom>
                          <a:noFill/>
                          <a:ln>
                            <a:noFill/>
                          </a:ln>
                        </pic:spPr>
                      </pic:pic>
                    </a:graphicData>
                  </a:graphic>
                </wp:inline>
              </w:drawing>
            </w:r>
          </w:p>
          <w:p w:rsidR="00FB460D" w:rsidRPr="00D54B2C" w:rsidRDefault="00FB460D" w:rsidP="00FB460D">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These links are available as free downloads for all healthcare professionals that may come into contact with people who have autism, highlighting key issues to consider.</w:t>
            </w:r>
          </w:p>
          <w:p w:rsidR="00FB460D" w:rsidRPr="00D54B2C" w:rsidRDefault="00A137C9" w:rsidP="00FB460D">
            <w:pPr>
              <w:spacing w:before="100" w:beforeAutospacing="1" w:after="100" w:afterAutospacing="1"/>
              <w:textAlignment w:val="top"/>
              <w:rPr>
                <w:rFonts w:ascii="Arial" w:eastAsia="Times New Roman" w:hAnsi="Arial" w:cs="Arial"/>
                <w:sz w:val="24"/>
                <w:szCs w:val="24"/>
                <w:lang w:val="en-US" w:eastAsia="en-GB"/>
              </w:rPr>
            </w:pPr>
            <w:hyperlink r:id="rId6" w:tgtFrame="_self" w:tooltip="Download the autism poster" w:history="1">
              <w:r w:rsidR="00FB460D" w:rsidRPr="00D54B2C">
                <w:rPr>
                  <w:rFonts w:ascii="Arial" w:eastAsia="Times New Roman" w:hAnsi="Arial" w:cs="Arial"/>
                  <w:b/>
                  <w:bCs/>
                  <w:color w:val="0000FF"/>
                  <w:sz w:val="24"/>
                  <w:szCs w:val="24"/>
                  <w:u w:val="single"/>
                  <w:lang w:val="en-US" w:eastAsia="en-GB"/>
                </w:rPr>
                <w:t>Download the autism poster</w:t>
              </w:r>
            </w:hyperlink>
          </w:p>
          <w:p w:rsidR="00FB460D" w:rsidRPr="00D54B2C" w:rsidRDefault="00A137C9" w:rsidP="00FB460D">
            <w:pPr>
              <w:spacing w:before="100" w:beforeAutospacing="1" w:after="100" w:afterAutospacing="1"/>
              <w:textAlignment w:val="top"/>
              <w:rPr>
                <w:rFonts w:ascii="Arial" w:eastAsia="Times New Roman" w:hAnsi="Arial" w:cs="Arial"/>
                <w:sz w:val="24"/>
                <w:szCs w:val="24"/>
                <w:lang w:val="en-US" w:eastAsia="en-GB"/>
              </w:rPr>
            </w:pPr>
            <w:hyperlink r:id="rId7" w:tgtFrame="_blank" w:tooltip="Autism guide" w:history="1">
              <w:r w:rsidR="00FB460D" w:rsidRPr="00D54B2C">
                <w:rPr>
                  <w:rFonts w:ascii="Arial" w:eastAsia="Times New Roman" w:hAnsi="Arial" w:cs="Arial"/>
                  <w:b/>
                  <w:bCs/>
                  <w:color w:val="0000FF"/>
                  <w:sz w:val="24"/>
                  <w:szCs w:val="24"/>
                  <w:u w:val="single"/>
                  <w:lang w:val="en-US" w:eastAsia="en-GB"/>
                </w:rPr>
                <w:t>Download the autism guide</w:t>
              </w:r>
            </w:hyperlink>
          </w:p>
          <w:p w:rsidR="00FB460D" w:rsidRDefault="00FB460D" w:rsidP="003A7872">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shd w:val="clear" w:color="auto" w:fill="FFFFFF" w:themeFill="background1"/>
          </w:tcPr>
          <w:p w:rsidR="007F4157" w:rsidRDefault="007F4157" w:rsidP="003A7872">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Cost</w:t>
            </w:r>
          </w:p>
          <w:p w:rsidR="00FB460D" w:rsidRPr="007F4157" w:rsidRDefault="00FB460D" w:rsidP="007F4157">
            <w:pPr>
              <w:spacing w:before="161" w:after="161"/>
              <w:jc w:val="center"/>
              <w:textAlignment w:val="top"/>
              <w:outlineLvl w:val="0"/>
              <w:rPr>
                <w:rFonts w:ascii="Arial" w:eastAsia="Times New Roman" w:hAnsi="Arial" w:cs="Arial"/>
                <w:bCs/>
                <w:kern w:val="36"/>
                <w:sz w:val="40"/>
                <w:szCs w:val="40"/>
                <w:lang w:val="en-US" w:eastAsia="en-GB"/>
              </w:rPr>
            </w:pPr>
            <w:r w:rsidRPr="007F4157">
              <w:rPr>
                <w:rFonts w:ascii="Arial" w:eastAsia="Times New Roman" w:hAnsi="Arial" w:cs="Arial"/>
                <w:bCs/>
                <w:kern w:val="36"/>
                <w:sz w:val="24"/>
                <w:szCs w:val="24"/>
                <w:lang w:val="en-US" w:eastAsia="en-GB"/>
              </w:rPr>
              <w:t xml:space="preserve">Free </w:t>
            </w:r>
          </w:p>
        </w:tc>
      </w:tr>
      <w:tr w:rsidR="00FB460D" w:rsidTr="008E04F6">
        <w:trPr>
          <w:trHeight w:val="1407"/>
        </w:trPr>
        <w:tc>
          <w:tcPr>
            <w:tcW w:w="6683" w:type="dxa"/>
            <w:vMerge/>
          </w:tcPr>
          <w:p w:rsidR="00FB460D" w:rsidRPr="00D54B2C" w:rsidRDefault="00FB460D" w:rsidP="00FB460D">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shd w:val="clear" w:color="auto" w:fill="FFFFFF" w:themeFill="background1"/>
          </w:tcPr>
          <w:p w:rsidR="007F4157" w:rsidRDefault="007F4157" w:rsidP="00FB460D">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00FB460D" w:rsidRPr="00FB460D">
              <w:rPr>
                <w:rFonts w:ascii="Arial" w:eastAsia="Times New Roman" w:hAnsi="Arial" w:cs="Arial"/>
                <w:b/>
                <w:bCs/>
                <w:kern w:val="36"/>
                <w:sz w:val="24"/>
                <w:szCs w:val="24"/>
                <w:lang w:val="en-US" w:eastAsia="en-GB"/>
              </w:rPr>
              <w:t>egistration required</w:t>
            </w:r>
            <w:r w:rsidRPr="00FB460D">
              <w:rPr>
                <w:rFonts w:ascii="Arial" w:eastAsia="Times New Roman" w:hAnsi="Arial" w:cs="Arial"/>
                <w:b/>
                <w:bCs/>
                <w:kern w:val="36"/>
                <w:sz w:val="24"/>
                <w:szCs w:val="24"/>
                <w:lang w:val="en-US" w:eastAsia="en-GB"/>
              </w:rPr>
              <w:t xml:space="preserve"> </w:t>
            </w:r>
          </w:p>
          <w:p w:rsidR="00FB460D" w:rsidRPr="00FB460D" w:rsidRDefault="007F4157" w:rsidP="00EA7275">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Cs/>
                <w:kern w:val="36"/>
                <w:sz w:val="24"/>
                <w:szCs w:val="24"/>
                <w:lang w:val="en-US" w:eastAsia="en-GB"/>
              </w:rPr>
              <w:t>No</w:t>
            </w:r>
          </w:p>
        </w:tc>
      </w:tr>
      <w:tr w:rsidR="00FB460D" w:rsidTr="008E04F6">
        <w:trPr>
          <w:trHeight w:val="1940"/>
        </w:trPr>
        <w:tc>
          <w:tcPr>
            <w:tcW w:w="6683" w:type="dxa"/>
            <w:vMerge/>
          </w:tcPr>
          <w:p w:rsidR="00FB460D" w:rsidRPr="00D54B2C" w:rsidRDefault="00FB460D" w:rsidP="00FB460D">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shd w:val="clear" w:color="auto" w:fill="FFFFFF" w:themeFill="background1"/>
          </w:tcPr>
          <w:p w:rsidR="007F4157" w:rsidRPr="007F4157" w:rsidRDefault="007F4157" w:rsidP="00FB460D">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p>
          <w:p w:rsidR="00FB460D" w:rsidRPr="007F4157" w:rsidRDefault="00FB460D" w:rsidP="00FB460D">
            <w:pPr>
              <w:spacing w:before="161" w:after="161"/>
              <w:jc w:val="center"/>
              <w:textAlignment w:val="top"/>
              <w:outlineLvl w:val="0"/>
              <w:rPr>
                <w:rFonts w:ascii="Arial" w:eastAsia="Times New Roman" w:hAnsi="Arial" w:cs="Arial"/>
                <w:bCs/>
                <w:kern w:val="36"/>
                <w:sz w:val="20"/>
                <w:szCs w:val="20"/>
                <w:lang w:val="en-US" w:eastAsia="en-GB"/>
              </w:rPr>
            </w:pPr>
            <w:r w:rsidRPr="007F4157">
              <w:rPr>
                <w:rFonts w:ascii="Arial" w:eastAsia="Times New Roman" w:hAnsi="Arial" w:cs="Arial"/>
                <w:bCs/>
                <w:kern w:val="36"/>
                <w:sz w:val="20"/>
                <w:szCs w:val="20"/>
                <w:lang w:val="en-US" w:eastAsia="en-GB"/>
              </w:rPr>
              <w:t>Poster provides a useful aid-memoir for use in clinical settings</w:t>
            </w:r>
          </w:p>
          <w:p w:rsidR="00FB460D" w:rsidRPr="007F4157" w:rsidRDefault="00FB460D" w:rsidP="00FB460D">
            <w:pPr>
              <w:spacing w:before="161" w:after="161"/>
              <w:jc w:val="center"/>
              <w:textAlignment w:val="top"/>
              <w:outlineLvl w:val="0"/>
              <w:rPr>
                <w:rFonts w:ascii="Arial" w:eastAsia="Times New Roman" w:hAnsi="Arial" w:cs="Arial"/>
                <w:bCs/>
                <w:kern w:val="36"/>
                <w:sz w:val="20"/>
                <w:szCs w:val="20"/>
                <w:lang w:val="en-US" w:eastAsia="en-GB"/>
              </w:rPr>
            </w:pPr>
          </w:p>
          <w:p w:rsidR="00FB460D" w:rsidRPr="00FB460D" w:rsidRDefault="00FB460D" w:rsidP="00FB460D">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Cs/>
                <w:kern w:val="36"/>
                <w:sz w:val="20"/>
                <w:szCs w:val="20"/>
                <w:lang w:val="en-US" w:eastAsia="en-GB"/>
              </w:rPr>
              <w:t>Guide provides information on autism, illustrated by case studies and introduces the reader to a range of simple assessment tools</w:t>
            </w:r>
          </w:p>
        </w:tc>
      </w:tr>
      <w:tr w:rsidR="008E04F6" w:rsidTr="008E04F6">
        <w:trPr>
          <w:trHeight w:val="860"/>
        </w:trPr>
        <w:tc>
          <w:tcPr>
            <w:tcW w:w="6683" w:type="dxa"/>
            <w:vMerge w:val="restart"/>
          </w:tcPr>
          <w:p w:rsidR="008E04F6" w:rsidRPr="00997C86" w:rsidRDefault="008E04F6" w:rsidP="008E04F6">
            <w:pPr>
              <w:rPr>
                <w:rFonts w:ascii="Calibri" w:hAnsi="Calibri"/>
                <w:b/>
              </w:rPr>
            </w:pPr>
            <w:proofErr w:type="spellStart"/>
            <w:r w:rsidRPr="00997C86">
              <w:rPr>
                <w:rFonts w:ascii="Calibri" w:hAnsi="Calibri"/>
                <w:b/>
              </w:rPr>
              <w:t>MindEd</w:t>
            </w:r>
            <w:proofErr w:type="spellEnd"/>
          </w:p>
          <w:p w:rsidR="008E04F6" w:rsidRDefault="008E04F6" w:rsidP="008E04F6">
            <w:pPr>
              <w:pStyle w:val="ListParagraph"/>
              <w:rPr>
                <w:rFonts w:ascii="Calibri" w:hAnsi="Calibri"/>
                <w:color w:val="1F497D"/>
                <w:sz w:val="22"/>
                <w:szCs w:val="22"/>
              </w:rPr>
            </w:pPr>
          </w:p>
          <w:p w:rsidR="008E04F6" w:rsidRDefault="008E04F6" w:rsidP="008E04F6">
            <w:pPr>
              <w:pStyle w:val="ListParagraph"/>
              <w:rPr>
                <w:rFonts w:ascii="Calibri" w:hAnsi="Calibri"/>
                <w:color w:val="1F497D"/>
                <w:sz w:val="22"/>
                <w:szCs w:val="22"/>
              </w:rPr>
            </w:pPr>
          </w:p>
          <w:p w:rsidR="008E04F6" w:rsidRPr="0047679D" w:rsidRDefault="00997C86" w:rsidP="0047679D">
            <w:pPr>
              <w:rPr>
                <w:rFonts w:ascii="Helvetica" w:hAnsi="Helvetica" w:cs="Helvetica"/>
                <w:color w:val="333333"/>
                <w:sz w:val="21"/>
                <w:szCs w:val="21"/>
                <w:lang w:val="en"/>
              </w:rPr>
            </w:pPr>
            <w:r w:rsidRPr="0047679D">
              <w:rPr>
                <w:rFonts w:ascii="Helvetica" w:hAnsi="Helvetica" w:cs="Helvetica"/>
                <w:color w:val="333333"/>
                <w:sz w:val="21"/>
                <w:szCs w:val="21"/>
                <w:lang w:val="en"/>
              </w:rPr>
              <w:t>An e-learning module</w:t>
            </w:r>
            <w:r w:rsidR="008E04F6" w:rsidRPr="0047679D">
              <w:rPr>
                <w:rFonts w:ascii="Helvetica" w:hAnsi="Helvetica" w:cs="Helvetica"/>
                <w:color w:val="333333"/>
                <w:sz w:val="21"/>
                <w:szCs w:val="21"/>
                <w:lang w:val="en"/>
              </w:rPr>
              <w:t xml:space="preserve"> aimed at a universal audience and covers </w:t>
            </w:r>
            <w:proofErr w:type="spellStart"/>
            <w:r w:rsidR="008E04F6" w:rsidRPr="0047679D">
              <w:rPr>
                <w:rFonts w:ascii="Helvetica" w:hAnsi="Helvetica" w:cs="Helvetica"/>
                <w:color w:val="333333"/>
                <w:sz w:val="21"/>
                <w:szCs w:val="21"/>
                <w:lang w:val="en"/>
              </w:rPr>
              <w:t>recognising</w:t>
            </w:r>
            <w:proofErr w:type="spellEnd"/>
            <w:r w:rsidR="008E04F6" w:rsidRPr="0047679D">
              <w:rPr>
                <w:rFonts w:ascii="Helvetica" w:hAnsi="Helvetica" w:cs="Helvetica"/>
                <w:color w:val="333333"/>
                <w:sz w:val="21"/>
                <w:szCs w:val="21"/>
                <w:lang w:val="en"/>
              </w:rPr>
              <w:t xml:space="preserve"> the signs and symptoms associated with </w:t>
            </w:r>
            <w:r w:rsidR="008E04F6" w:rsidRPr="0047679D">
              <w:rPr>
                <w:rStyle w:val="nolink"/>
                <w:rFonts w:ascii="Helvetica" w:hAnsi="Helvetica" w:cs="Helvetica"/>
                <w:color w:val="333333"/>
                <w:sz w:val="21"/>
                <w:szCs w:val="21"/>
                <w:lang w:val="en"/>
              </w:rPr>
              <w:t xml:space="preserve">autism and related </w:t>
            </w:r>
            <w:r w:rsidR="0047679D" w:rsidRPr="0047679D">
              <w:rPr>
                <w:rStyle w:val="nolink"/>
                <w:rFonts w:ascii="Helvetica" w:hAnsi="Helvetica" w:cs="Helvetica"/>
                <w:color w:val="333333"/>
                <w:sz w:val="21"/>
                <w:szCs w:val="21"/>
                <w:lang w:val="en"/>
              </w:rPr>
              <w:t>problems</w:t>
            </w:r>
            <w:r w:rsidR="0047679D" w:rsidRPr="0047679D">
              <w:rPr>
                <w:rFonts w:ascii="Helvetica" w:hAnsi="Helvetica" w:cs="Helvetica"/>
                <w:color w:val="333333"/>
                <w:sz w:val="21"/>
                <w:szCs w:val="21"/>
                <w:lang w:val="en"/>
              </w:rPr>
              <w:t xml:space="preserve">. </w:t>
            </w:r>
            <w:r w:rsidR="00EA7275">
              <w:rPr>
                <w:rFonts w:ascii="Helvetica" w:hAnsi="Helvetica" w:cs="Helvetica"/>
                <w:color w:val="333333"/>
                <w:sz w:val="21"/>
                <w:szCs w:val="21"/>
                <w:lang w:val="en"/>
              </w:rPr>
              <w:t>Self -</w:t>
            </w:r>
            <w:r w:rsidR="0047679D">
              <w:rPr>
                <w:rFonts w:ascii="Helvetica" w:hAnsi="Helvetica" w:cs="Helvetica"/>
                <w:color w:val="333333"/>
                <w:sz w:val="21"/>
                <w:szCs w:val="21"/>
                <w:lang w:val="en"/>
              </w:rPr>
              <w:t>assessment is optional and c</w:t>
            </w:r>
            <w:r w:rsidR="0047679D" w:rsidRPr="0047679D">
              <w:rPr>
                <w:rFonts w:ascii="Helvetica" w:hAnsi="Helvetica" w:cs="Helvetica"/>
                <w:color w:val="333333"/>
                <w:sz w:val="21"/>
                <w:szCs w:val="21"/>
                <w:lang w:val="en"/>
              </w:rPr>
              <w:t>ompletion can be recorded via ESR.</w:t>
            </w:r>
          </w:p>
          <w:p w:rsidR="008E04F6" w:rsidRDefault="008E04F6" w:rsidP="008E04F6">
            <w:pPr>
              <w:pStyle w:val="ListParagraph"/>
              <w:rPr>
                <w:rFonts w:ascii="Calibri" w:hAnsi="Calibri"/>
                <w:color w:val="1F497D"/>
                <w:sz w:val="22"/>
                <w:szCs w:val="22"/>
              </w:rPr>
            </w:pPr>
          </w:p>
          <w:p w:rsidR="008E04F6" w:rsidRDefault="008E04F6" w:rsidP="008E04F6">
            <w:pPr>
              <w:pStyle w:val="ListParagraph"/>
              <w:rPr>
                <w:rFonts w:ascii="Calibri" w:hAnsi="Calibri"/>
                <w:color w:val="1F497D"/>
                <w:sz w:val="22"/>
                <w:szCs w:val="22"/>
              </w:rPr>
            </w:pPr>
            <w:r>
              <w:rPr>
                <w:rFonts w:ascii="Helvetica" w:hAnsi="Helvetica" w:cs="Helvetica"/>
                <w:noProof/>
                <w:color w:val="000000"/>
                <w:sz w:val="21"/>
                <w:szCs w:val="21"/>
              </w:rPr>
              <w:lastRenderedPageBreak/>
              <w:drawing>
                <wp:inline distT="0" distB="0" distL="0" distR="0" wp14:anchorId="338357CC" wp14:editId="50CC054D">
                  <wp:extent cx="2768600" cy="749300"/>
                  <wp:effectExtent l="0" t="0" r="0" b="0"/>
                  <wp:docPr id="3" name="Picture 3" descr="MindEd e-learning to support yong healthy min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Ed e-learning to support yong healthy mind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0" cy="749300"/>
                          </a:xfrm>
                          <a:prstGeom prst="rect">
                            <a:avLst/>
                          </a:prstGeom>
                          <a:noFill/>
                          <a:ln>
                            <a:noFill/>
                          </a:ln>
                        </pic:spPr>
                      </pic:pic>
                    </a:graphicData>
                  </a:graphic>
                </wp:inline>
              </w:drawing>
            </w:r>
          </w:p>
          <w:p w:rsidR="008E04F6" w:rsidRPr="00D54B2C" w:rsidRDefault="008E04F6" w:rsidP="008E04F6">
            <w:pPr>
              <w:spacing w:before="100" w:beforeAutospacing="1" w:after="100" w:afterAutospacing="1"/>
              <w:textAlignment w:val="top"/>
              <w:outlineLvl w:val="4"/>
              <w:rPr>
                <w:rFonts w:ascii="Arial" w:eastAsia="Times New Roman" w:hAnsi="Arial" w:cs="Arial"/>
                <w:b/>
                <w:bCs/>
                <w:sz w:val="20"/>
                <w:szCs w:val="20"/>
                <w:lang w:val="en-US" w:eastAsia="en-GB"/>
              </w:rPr>
            </w:pPr>
            <w:r w:rsidRPr="0047679D">
              <w:rPr>
                <w:rFonts w:ascii="Calibri" w:hAnsi="Calibri"/>
                <w:color w:val="1F497D"/>
              </w:rPr>
              <w:t>https://www.minded.org.uk/course/view.php?id=50</w:t>
            </w:r>
          </w:p>
        </w:tc>
        <w:tc>
          <w:tcPr>
            <w:tcW w:w="2358" w:type="dxa"/>
            <w:shd w:val="clear" w:color="auto" w:fill="FFFFFF" w:themeFill="background1"/>
          </w:tcPr>
          <w:p w:rsidR="008E04F6" w:rsidRDefault="008E04F6" w:rsidP="00523149">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lastRenderedPageBreak/>
              <w:t>Cost</w:t>
            </w:r>
          </w:p>
          <w:p w:rsidR="008E04F6" w:rsidRDefault="008E04F6" w:rsidP="00523149">
            <w:pPr>
              <w:spacing w:before="161" w:after="161"/>
              <w:jc w:val="center"/>
              <w:textAlignment w:val="top"/>
              <w:outlineLvl w:val="0"/>
              <w:rPr>
                <w:rFonts w:ascii="Arial" w:eastAsia="Times New Roman" w:hAnsi="Arial" w:cs="Arial"/>
                <w:b/>
                <w:bCs/>
                <w:kern w:val="36"/>
                <w:sz w:val="40"/>
                <w:szCs w:val="40"/>
                <w:lang w:val="en-US" w:eastAsia="en-GB"/>
              </w:rPr>
            </w:pPr>
            <w:r w:rsidRPr="007F4157">
              <w:rPr>
                <w:rFonts w:ascii="Arial" w:eastAsia="Times New Roman" w:hAnsi="Arial" w:cs="Arial"/>
                <w:bCs/>
                <w:kern w:val="36"/>
                <w:sz w:val="24"/>
                <w:szCs w:val="24"/>
                <w:lang w:val="en-US" w:eastAsia="en-GB"/>
              </w:rPr>
              <w:t>Free</w:t>
            </w:r>
          </w:p>
        </w:tc>
      </w:tr>
      <w:tr w:rsidR="008E04F6" w:rsidTr="008E04F6">
        <w:trPr>
          <w:trHeight w:val="860"/>
        </w:trPr>
        <w:tc>
          <w:tcPr>
            <w:tcW w:w="6683" w:type="dxa"/>
            <w:vMerge/>
          </w:tcPr>
          <w:p w:rsidR="008E04F6" w:rsidRDefault="008E04F6" w:rsidP="008E04F6">
            <w:pPr>
              <w:pStyle w:val="ListParagraph"/>
              <w:rPr>
                <w:rFonts w:ascii="Calibri" w:hAnsi="Calibri"/>
                <w:color w:val="1F497D"/>
                <w:sz w:val="22"/>
                <w:szCs w:val="22"/>
              </w:rPr>
            </w:pPr>
          </w:p>
        </w:tc>
        <w:tc>
          <w:tcPr>
            <w:tcW w:w="2358" w:type="dxa"/>
            <w:shd w:val="clear" w:color="auto" w:fill="FFFFFF" w:themeFill="background1"/>
          </w:tcPr>
          <w:p w:rsidR="008E04F6" w:rsidRDefault="008E04F6" w:rsidP="00523149">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8E04F6" w:rsidRDefault="0047679D" w:rsidP="00EA7275">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Cs/>
                <w:kern w:val="36"/>
                <w:sz w:val="24"/>
                <w:szCs w:val="24"/>
                <w:lang w:val="en-US" w:eastAsia="en-GB"/>
              </w:rPr>
              <w:t>No</w:t>
            </w:r>
          </w:p>
        </w:tc>
      </w:tr>
      <w:tr w:rsidR="008E04F6" w:rsidTr="008E04F6">
        <w:trPr>
          <w:trHeight w:val="860"/>
        </w:trPr>
        <w:tc>
          <w:tcPr>
            <w:tcW w:w="6683" w:type="dxa"/>
            <w:vMerge/>
          </w:tcPr>
          <w:p w:rsidR="008E04F6" w:rsidRDefault="008E04F6" w:rsidP="008E04F6">
            <w:pPr>
              <w:pStyle w:val="ListParagraph"/>
              <w:rPr>
                <w:rFonts w:ascii="Calibri" w:hAnsi="Calibri"/>
                <w:color w:val="1F497D"/>
                <w:sz w:val="22"/>
                <w:szCs w:val="22"/>
              </w:rPr>
            </w:pPr>
          </w:p>
        </w:tc>
        <w:tc>
          <w:tcPr>
            <w:tcW w:w="2358" w:type="dxa"/>
            <w:shd w:val="clear" w:color="auto" w:fill="FFFFFF" w:themeFill="background1"/>
          </w:tcPr>
          <w:p w:rsidR="008E04F6" w:rsidRDefault="008E04F6" w:rsidP="00523149">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8E04F6" w:rsidRPr="007F4157" w:rsidRDefault="008E04F6" w:rsidP="00523149">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E learning modules suitable for all staff</w:t>
            </w:r>
          </w:p>
        </w:tc>
      </w:tr>
      <w:tr w:rsidR="005B74F6" w:rsidTr="008E04F6">
        <w:trPr>
          <w:trHeight w:val="2117"/>
        </w:trPr>
        <w:tc>
          <w:tcPr>
            <w:tcW w:w="6683" w:type="dxa"/>
            <w:vMerge w:val="restart"/>
          </w:tcPr>
          <w:p w:rsidR="005B74F6" w:rsidRPr="00D54B2C" w:rsidRDefault="005B74F6" w:rsidP="005B74F6">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lastRenderedPageBreak/>
              <w:t>British Psychological Society</w:t>
            </w:r>
            <w:r>
              <w:rPr>
                <w:rFonts w:ascii="Arial" w:eastAsia="Times New Roman" w:hAnsi="Arial" w:cs="Arial"/>
                <w:b/>
                <w:bCs/>
                <w:sz w:val="20"/>
                <w:szCs w:val="20"/>
                <w:lang w:val="en-US" w:eastAsia="en-GB"/>
              </w:rPr>
              <w:t xml:space="preserve">                         </w:t>
            </w:r>
            <w:r w:rsidRPr="00D54B2C">
              <w:rPr>
                <w:rFonts w:ascii="Arial" w:eastAsia="Times New Roman" w:hAnsi="Arial" w:cs="Arial"/>
                <w:noProof/>
                <w:sz w:val="24"/>
                <w:szCs w:val="24"/>
                <w:lang w:eastAsia="en-GB"/>
              </w:rPr>
              <w:drawing>
                <wp:inline distT="0" distB="0" distL="0" distR="0" wp14:anchorId="16D9E8DF" wp14:editId="40C77A92">
                  <wp:extent cx="1352550" cy="1109395"/>
                  <wp:effectExtent l="0" t="0" r="0" b="0"/>
                  <wp:docPr id="4" name="Picture 4" descr="British Psychologic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tish Psychological Societ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3878" cy="1126889"/>
                          </a:xfrm>
                          <a:prstGeom prst="rect">
                            <a:avLst/>
                          </a:prstGeom>
                          <a:noFill/>
                          <a:ln>
                            <a:noFill/>
                          </a:ln>
                        </pic:spPr>
                      </pic:pic>
                    </a:graphicData>
                  </a:graphic>
                </wp:inline>
              </w:drawing>
            </w:r>
          </w:p>
          <w:p w:rsidR="005B74F6" w:rsidRPr="00D54B2C" w:rsidRDefault="005B74F6" w:rsidP="005B74F6">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The Society has developed three e-learning modules on autism, which appeal to a range of learners by delivering knowledge and understanding from introductory to specialised levels.</w:t>
            </w:r>
          </w:p>
          <w:p w:rsidR="005B74F6" w:rsidRPr="00D54B2C" w:rsidRDefault="005B74F6" w:rsidP="005B74F6">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Two modules are freely available to both members and non-members of the BPS and the third is aimed principally at psychologists and all professionals working in this field.</w:t>
            </w:r>
          </w:p>
          <w:p w:rsidR="005B74F6" w:rsidRPr="00D54B2C" w:rsidRDefault="005B74F6" w:rsidP="005B74F6">
            <w:pPr>
              <w:spacing w:before="100" w:beforeAutospacing="1" w:after="240"/>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 xml:space="preserve">Visit the </w:t>
            </w:r>
            <w:hyperlink r:id="rId11" w:tgtFrame="_blank" w:tooltip="British Psychological Society e-learning pages" w:history="1">
              <w:r w:rsidRPr="00D54B2C">
                <w:rPr>
                  <w:rFonts w:ascii="Arial" w:eastAsia="Times New Roman" w:hAnsi="Arial" w:cs="Arial"/>
                  <w:b/>
                  <w:bCs/>
                  <w:color w:val="0000FF"/>
                  <w:sz w:val="24"/>
                  <w:szCs w:val="24"/>
                  <w:u w:val="single"/>
                  <w:lang w:val="en-US" w:eastAsia="en-GB"/>
                </w:rPr>
                <w:t>BPS e-learning pages</w:t>
              </w:r>
            </w:hyperlink>
            <w:r w:rsidRPr="00D54B2C">
              <w:rPr>
                <w:rFonts w:ascii="Arial" w:eastAsia="Times New Roman" w:hAnsi="Arial" w:cs="Arial"/>
                <w:sz w:val="24"/>
                <w:szCs w:val="24"/>
                <w:lang w:val="en-US" w:eastAsia="en-GB"/>
              </w:rPr>
              <w:t xml:space="preserve"> </w:t>
            </w:r>
          </w:p>
          <w:p w:rsidR="005B74F6" w:rsidRDefault="005B74F6" w:rsidP="005B74F6">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5B74F6" w:rsidRDefault="005B74F6" w:rsidP="005B74F6">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Cost</w:t>
            </w:r>
          </w:p>
          <w:p w:rsidR="005B74F6" w:rsidRDefault="005B74F6" w:rsidP="005B74F6">
            <w:pPr>
              <w:spacing w:before="161" w:after="161"/>
              <w:jc w:val="center"/>
              <w:textAlignment w:val="top"/>
              <w:outlineLvl w:val="0"/>
              <w:rPr>
                <w:rFonts w:ascii="Arial" w:eastAsia="Times New Roman" w:hAnsi="Arial" w:cs="Arial"/>
                <w:b/>
                <w:bCs/>
                <w:kern w:val="36"/>
                <w:sz w:val="40"/>
                <w:szCs w:val="40"/>
                <w:lang w:val="en-US" w:eastAsia="en-GB"/>
              </w:rPr>
            </w:pPr>
            <w:r w:rsidRPr="007F4157">
              <w:rPr>
                <w:rFonts w:ascii="Arial" w:eastAsia="Times New Roman" w:hAnsi="Arial" w:cs="Arial"/>
                <w:bCs/>
                <w:kern w:val="36"/>
                <w:sz w:val="24"/>
                <w:szCs w:val="24"/>
                <w:lang w:val="en-US" w:eastAsia="en-GB"/>
              </w:rPr>
              <w:t>Free</w:t>
            </w:r>
          </w:p>
        </w:tc>
      </w:tr>
      <w:tr w:rsidR="005B74F6" w:rsidTr="008E04F6">
        <w:trPr>
          <w:trHeight w:val="1852"/>
        </w:trPr>
        <w:tc>
          <w:tcPr>
            <w:tcW w:w="6683" w:type="dxa"/>
            <w:vMerge/>
          </w:tcPr>
          <w:p w:rsidR="005B74F6" w:rsidRPr="00D54B2C" w:rsidRDefault="005B74F6" w:rsidP="005B74F6">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5B74F6" w:rsidRDefault="005B74F6" w:rsidP="005B74F6">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5B74F6" w:rsidRPr="007F4157" w:rsidRDefault="005B74F6" w:rsidP="005B74F6">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Yes</w:t>
            </w:r>
          </w:p>
          <w:p w:rsidR="005B74F6" w:rsidRDefault="005B74F6" w:rsidP="005B74F6">
            <w:pPr>
              <w:spacing w:before="161" w:after="161"/>
              <w:jc w:val="center"/>
              <w:textAlignment w:val="top"/>
              <w:outlineLvl w:val="0"/>
              <w:rPr>
                <w:rFonts w:ascii="Arial" w:eastAsia="Times New Roman" w:hAnsi="Arial" w:cs="Arial"/>
                <w:b/>
                <w:bCs/>
                <w:kern w:val="36"/>
                <w:sz w:val="24"/>
                <w:szCs w:val="24"/>
                <w:lang w:val="en-US" w:eastAsia="en-GB"/>
              </w:rPr>
            </w:pPr>
          </w:p>
        </w:tc>
      </w:tr>
      <w:tr w:rsidR="005B74F6" w:rsidTr="008E04F6">
        <w:trPr>
          <w:trHeight w:val="2455"/>
        </w:trPr>
        <w:tc>
          <w:tcPr>
            <w:tcW w:w="6683" w:type="dxa"/>
            <w:vMerge/>
          </w:tcPr>
          <w:p w:rsidR="005B74F6" w:rsidRPr="00D54B2C" w:rsidRDefault="005B74F6" w:rsidP="005B74F6">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5B74F6" w:rsidRDefault="005B74F6" w:rsidP="005B74F6">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5B74F6" w:rsidRPr="007F4157" w:rsidRDefault="005B74F6" w:rsidP="005B74F6">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E learning modules suitable for all staff</w:t>
            </w:r>
          </w:p>
        </w:tc>
      </w:tr>
      <w:tr w:rsidR="005B74F6" w:rsidTr="008E04F6">
        <w:trPr>
          <w:trHeight w:val="1885"/>
        </w:trPr>
        <w:tc>
          <w:tcPr>
            <w:tcW w:w="6683" w:type="dxa"/>
            <w:vMerge w:val="restart"/>
          </w:tcPr>
          <w:p w:rsidR="005B74F6" w:rsidRPr="00D54B2C" w:rsidRDefault="005B74F6" w:rsidP="005B74F6">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t>Social Care</w:t>
            </w:r>
            <w:r>
              <w:rPr>
                <w:rFonts w:ascii="Arial" w:eastAsia="Times New Roman" w:hAnsi="Arial" w:cs="Arial"/>
                <w:b/>
                <w:bCs/>
                <w:sz w:val="20"/>
                <w:szCs w:val="20"/>
                <w:lang w:val="en-US" w:eastAsia="en-GB"/>
              </w:rPr>
              <w:t xml:space="preserve"> </w:t>
            </w:r>
            <w:r w:rsidRPr="00D54B2C">
              <w:rPr>
                <w:rFonts w:ascii="Arial" w:eastAsia="Times New Roman" w:hAnsi="Arial" w:cs="Arial"/>
                <w:b/>
                <w:bCs/>
                <w:sz w:val="20"/>
                <w:szCs w:val="20"/>
                <w:lang w:val="en-US" w:eastAsia="en-GB"/>
              </w:rPr>
              <w:t>Institute for Excellence</w:t>
            </w:r>
            <w:r>
              <w:rPr>
                <w:rFonts w:ascii="Arial" w:eastAsia="Times New Roman" w:hAnsi="Arial" w:cs="Arial"/>
                <w:b/>
                <w:bCs/>
                <w:sz w:val="20"/>
                <w:szCs w:val="20"/>
                <w:lang w:val="en-US" w:eastAsia="en-GB"/>
              </w:rPr>
              <w:t xml:space="preserve">       </w:t>
            </w:r>
            <w:r w:rsidRPr="00D54B2C">
              <w:rPr>
                <w:rFonts w:ascii="Arial" w:eastAsia="Times New Roman" w:hAnsi="Arial" w:cs="Arial"/>
                <w:noProof/>
                <w:sz w:val="24"/>
                <w:szCs w:val="24"/>
                <w:lang w:eastAsia="en-GB"/>
              </w:rPr>
              <w:drawing>
                <wp:inline distT="0" distB="0" distL="0" distR="0" wp14:anchorId="5D13D182" wp14:editId="5C59407E">
                  <wp:extent cx="1695450" cy="1228725"/>
                  <wp:effectExtent l="0" t="0" r="0" b="9525"/>
                  <wp:docPr id="7" name="Picture 7" descr="Social Care Institute for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cial Care Institute for Excell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sidRPr="00D54B2C">
              <w:rPr>
                <w:rFonts w:ascii="Arial" w:eastAsia="Times New Roman" w:hAnsi="Arial" w:cs="Arial"/>
                <w:sz w:val="24"/>
                <w:szCs w:val="24"/>
                <w:lang w:val="en-US" w:eastAsia="en-GB"/>
              </w:rPr>
              <w:t>This link looks at the techniques and skills that care workers and social workers need to support people with autism and help them achieve their goals.</w:t>
            </w:r>
          </w:p>
          <w:p w:rsidR="005B74F6" w:rsidRDefault="00A137C9" w:rsidP="005B74F6">
            <w:pPr>
              <w:spacing w:before="100" w:beforeAutospacing="1" w:after="100" w:afterAutospacing="1"/>
              <w:textAlignment w:val="top"/>
              <w:rPr>
                <w:rFonts w:ascii="Arial" w:eastAsia="Times New Roman" w:hAnsi="Arial" w:cs="Arial"/>
                <w:b/>
                <w:bCs/>
                <w:kern w:val="36"/>
                <w:sz w:val="40"/>
                <w:szCs w:val="40"/>
                <w:lang w:val="en-US" w:eastAsia="en-GB"/>
              </w:rPr>
            </w:pPr>
            <w:hyperlink r:id="rId13" w:tgtFrame="_blank" w:tooltip="Social Care TV - Autism" w:history="1">
              <w:r w:rsidR="005B74F6" w:rsidRPr="00D54B2C">
                <w:rPr>
                  <w:rFonts w:ascii="Arial" w:eastAsia="Times New Roman" w:hAnsi="Arial" w:cs="Arial"/>
                  <w:b/>
                  <w:bCs/>
                  <w:color w:val="0000FF"/>
                  <w:sz w:val="24"/>
                  <w:szCs w:val="24"/>
                  <w:u w:val="single"/>
                  <w:lang w:val="en-US" w:eastAsia="en-GB"/>
                </w:rPr>
                <w:t>Social Care TV - Autism</w:t>
              </w:r>
            </w:hyperlink>
          </w:p>
        </w:tc>
        <w:tc>
          <w:tcPr>
            <w:tcW w:w="2358" w:type="dxa"/>
          </w:tcPr>
          <w:p w:rsidR="005B74F6" w:rsidRDefault="005B74F6" w:rsidP="005B74F6">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Cost</w:t>
            </w:r>
          </w:p>
          <w:p w:rsidR="005B74F6" w:rsidRDefault="005B74F6" w:rsidP="005B74F6">
            <w:pPr>
              <w:spacing w:before="161" w:after="161"/>
              <w:jc w:val="center"/>
              <w:textAlignment w:val="top"/>
              <w:outlineLvl w:val="0"/>
              <w:rPr>
                <w:rFonts w:ascii="Arial" w:eastAsia="Times New Roman" w:hAnsi="Arial" w:cs="Arial"/>
                <w:b/>
                <w:bCs/>
                <w:kern w:val="36"/>
                <w:sz w:val="40"/>
                <w:szCs w:val="40"/>
                <w:lang w:val="en-US" w:eastAsia="en-GB"/>
              </w:rPr>
            </w:pPr>
            <w:r w:rsidRPr="007F4157">
              <w:rPr>
                <w:rFonts w:ascii="Arial" w:eastAsia="Times New Roman" w:hAnsi="Arial" w:cs="Arial"/>
                <w:bCs/>
                <w:kern w:val="36"/>
                <w:sz w:val="24"/>
                <w:szCs w:val="24"/>
                <w:lang w:val="en-US" w:eastAsia="en-GB"/>
              </w:rPr>
              <w:t>Free</w:t>
            </w:r>
          </w:p>
        </w:tc>
      </w:tr>
      <w:tr w:rsidR="005B74F6" w:rsidTr="008E04F6">
        <w:trPr>
          <w:trHeight w:val="1885"/>
        </w:trPr>
        <w:tc>
          <w:tcPr>
            <w:tcW w:w="6683" w:type="dxa"/>
            <w:vMerge/>
          </w:tcPr>
          <w:p w:rsidR="005B74F6" w:rsidRPr="00D54B2C" w:rsidRDefault="005B74F6" w:rsidP="005B74F6">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5B74F6" w:rsidRDefault="005B74F6" w:rsidP="005B74F6">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5B74F6" w:rsidRPr="007F4157" w:rsidRDefault="005B74F6" w:rsidP="005B74F6">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No</w:t>
            </w:r>
          </w:p>
          <w:p w:rsidR="005B74F6" w:rsidRPr="00FB460D" w:rsidRDefault="005B74F6" w:rsidP="005B74F6">
            <w:pPr>
              <w:spacing w:before="161" w:after="161"/>
              <w:jc w:val="center"/>
              <w:textAlignment w:val="top"/>
              <w:outlineLvl w:val="0"/>
              <w:rPr>
                <w:rFonts w:ascii="Arial" w:eastAsia="Times New Roman" w:hAnsi="Arial" w:cs="Arial"/>
                <w:b/>
                <w:bCs/>
                <w:kern w:val="36"/>
                <w:sz w:val="24"/>
                <w:szCs w:val="24"/>
                <w:lang w:val="en-US" w:eastAsia="en-GB"/>
              </w:rPr>
            </w:pPr>
          </w:p>
        </w:tc>
      </w:tr>
      <w:tr w:rsidR="005B74F6" w:rsidTr="008E04F6">
        <w:trPr>
          <w:trHeight w:val="1885"/>
        </w:trPr>
        <w:tc>
          <w:tcPr>
            <w:tcW w:w="6683" w:type="dxa"/>
            <w:vMerge/>
          </w:tcPr>
          <w:p w:rsidR="005B74F6" w:rsidRPr="00D54B2C" w:rsidRDefault="005B74F6" w:rsidP="005B74F6">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5B74F6" w:rsidRDefault="005B74F6" w:rsidP="005B74F6">
            <w:pPr>
              <w:spacing w:before="161" w:after="161"/>
              <w:jc w:val="center"/>
              <w:textAlignment w:val="top"/>
              <w:outlineLvl w:val="0"/>
            </w:pPr>
            <w:r w:rsidRPr="007F4157">
              <w:rPr>
                <w:rFonts w:ascii="Arial" w:eastAsia="Times New Roman" w:hAnsi="Arial" w:cs="Arial"/>
                <w:b/>
                <w:bCs/>
                <w:kern w:val="36"/>
                <w:sz w:val="24"/>
                <w:szCs w:val="24"/>
                <w:lang w:val="en-US" w:eastAsia="en-GB"/>
              </w:rPr>
              <w:t xml:space="preserve">Resource </w:t>
            </w:r>
            <w:proofErr w:type="gramStart"/>
            <w:r w:rsidRPr="007F4157">
              <w:rPr>
                <w:rFonts w:ascii="Arial" w:eastAsia="Times New Roman" w:hAnsi="Arial" w:cs="Arial"/>
                <w:b/>
                <w:bCs/>
                <w:kern w:val="36"/>
                <w:sz w:val="24"/>
                <w:szCs w:val="24"/>
                <w:lang w:val="en-US" w:eastAsia="en-GB"/>
              </w:rPr>
              <w:t>type</w:t>
            </w:r>
            <w:r>
              <w:rPr>
                <w:rFonts w:ascii="Arial" w:eastAsia="Times New Roman" w:hAnsi="Arial" w:cs="Arial"/>
                <w:b/>
                <w:bCs/>
                <w:kern w:val="36"/>
                <w:sz w:val="24"/>
                <w:szCs w:val="24"/>
                <w:lang w:val="en-US" w:eastAsia="en-GB"/>
              </w:rPr>
              <w:t xml:space="preserve"> </w:t>
            </w:r>
            <w:r w:rsidRPr="00D54B2C">
              <w:rPr>
                <w:rFonts w:ascii="Arial" w:eastAsia="Times New Roman" w:hAnsi="Arial" w:cs="Arial"/>
                <w:sz w:val="24"/>
                <w:szCs w:val="24"/>
                <w:lang w:val="en-US" w:eastAsia="en-GB"/>
              </w:rPr>
              <w:t>.</w:t>
            </w:r>
            <w:proofErr w:type="gramEnd"/>
            <w:r>
              <w:t xml:space="preserve"> </w:t>
            </w:r>
          </w:p>
          <w:p w:rsidR="005B74F6" w:rsidRPr="007F4157" w:rsidRDefault="005B74F6" w:rsidP="005B74F6">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sz w:val="24"/>
                <w:szCs w:val="24"/>
                <w:lang w:val="en-US" w:eastAsia="en-GB"/>
              </w:rPr>
              <w:t xml:space="preserve">Two 11 minute films that raise awareness on the issues of </w:t>
            </w:r>
            <w:r>
              <w:rPr>
                <w:rFonts w:ascii="Arial" w:eastAsia="Times New Roman" w:hAnsi="Arial" w:cs="Arial"/>
                <w:sz w:val="24"/>
                <w:szCs w:val="24"/>
                <w:lang w:val="en-US" w:eastAsia="en-GB"/>
              </w:rPr>
              <w:lastRenderedPageBreak/>
              <w:t>communication with people with Autism</w:t>
            </w:r>
          </w:p>
        </w:tc>
      </w:tr>
      <w:tr w:rsidR="00897BBE" w:rsidTr="008E04F6">
        <w:trPr>
          <w:trHeight w:val="1705"/>
        </w:trPr>
        <w:tc>
          <w:tcPr>
            <w:tcW w:w="6683" w:type="dxa"/>
            <w:vMerge w:val="restart"/>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lastRenderedPageBreak/>
              <w:t>University of Oxford</w:t>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noProof/>
                <w:sz w:val="24"/>
                <w:szCs w:val="24"/>
                <w:lang w:eastAsia="en-GB"/>
              </w:rPr>
              <w:drawing>
                <wp:inline distT="0" distB="0" distL="0" distR="0" wp14:anchorId="1A70215E" wp14:editId="5ABCC32D">
                  <wp:extent cx="1676400" cy="990600"/>
                  <wp:effectExtent l="0" t="0" r="0" b="0"/>
                  <wp:docPr id="8" name="Picture 8" descr="healthtalkonlin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lthtalkonline.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990600"/>
                          </a:xfrm>
                          <a:prstGeom prst="rect">
                            <a:avLst/>
                          </a:prstGeom>
                          <a:noFill/>
                          <a:ln>
                            <a:noFill/>
                          </a:ln>
                        </pic:spPr>
                      </pic:pic>
                    </a:graphicData>
                  </a:graphic>
                </wp:inline>
              </w:drawing>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 xml:space="preserve">The </w:t>
            </w:r>
            <w:proofErr w:type="spellStart"/>
            <w:r w:rsidRPr="00D54B2C">
              <w:rPr>
                <w:rFonts w:ascii="Arial" w:eastAsia="Times New Roman" w:hAnsi="Arial" w:cs="Arial"/>
                <w:sz w:val="24"/>
                <w:szCs w:val="24"/>
                <w:lang w:val="en-US" w:eastAsia="en-GB"/>
              </w:rPr>
              <w:t>Healthtalkonline</w:t>
            </w:r>
            <w:proofErr w:type="spellEnd"/>
            <w:r w:rsidRPr="00D54B2C">
              <w:rPr>
                <w:rFonts w:ascii="Arial" w:eastAsia="Times New Roman" w:hAnsi="Arial" w:cs="Arial"/>
                <w:sz w:val="24"/>
                <w:szCs w:val="24"/>
                <w:lang w:val="en-US" w:eastAsia="en-GB"/>
              </w:rPr>
              <w:t xml:space="preserve"> website lets you share in other people's experiences of health and illness.</w:t>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This information is based on qualitative research into patient experiences led by experts at the University of Oxford.  </w:t>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 xml:space="preserve">Visit </w:t>
            </w:r>
            <w:hyperlink r:id="rId15" w:tgtFrame="_blank" w:tooltip="Health Talk Online" w:history="1">
              <w:r w:rsidRPr="00D54B2C">
                <w:rPr>
                  <w:rFonts w:ascii="Arial" w:eastAsia="Times New Roman" w:hAnsi="Arial" w:cs="Arial"/>
                  <w:b/>
                  <w:bCs/>
                  <w:color w:val="0000FF"/>
                  <w:sz w:val="24"/>
                  <w:szCs w:val="24"/>
                  <w:u w:val="single"/>
                  <w:lang w:val="en-US" w:eastAsia="en-GB"/>
                </w:rPr>
                <w:t>Healthtalkonline.org</w:t>
              </w:r>
            </w:hyperlink>
            <w:r w:rsidRPr="00D54B2C">
              <w:rPr>
                <w:rFonts w:ascii="Arial" w:eastAsia="Times New Roman" w:hAnsi="Arial" w:cs="Arial"/>
                <w:sz w:val="24"/>
                <w:szCs w:val="24"/>
                <w:lang w:val="en-US" w:eastAsia="en-GB"/>
              </w:rPr>
              <w:t xml:space="preserve"> </w:t>
            </w:r>
          </w:p>
          <w:p w:rsidR="00897BBE" w:rsidRDefault="00897BBE" w:rsidP="00897BBE">
            <w:pPr>
              <w:spacing w:before="100" w:beforeAutospacing="1" w:after="100" w:afterAutospacing="1"/>
              <w:textAlignment w:val="top"/>
              <w:outlineLvl w:val="4"/>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Cost</w:t>
            </w:r>
          </w:p>
          <w:p w:rsidR="00897BBE"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Free</w:t>
            </w:r>
            <w:r>
              <w:rPr>
                <w:rFonts w:ascii="Arial" w:eastAsia="Times New Roman" w:hAnsi="Arial" w:cs="Arial"/>
                <w:bCs/>
                <w:kern w:val="36"/>
                <w:sz w:val="24"/>
                <w:szCs w:val="24"/>
                <w:lang w:val="en-US" w:eastAsia="en-GB"/>
              </w:rPr>
              <w:t xml:space="preserve"> </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r>
      <w:tr w:rsidR="00897BBE" w:rsidTr="008E04F6">
        <w:trPr>
          <w:trHeight w:val="1705"/>
        </w:trPr>
        <w:tc>
          <w:tcPr>
            <w:tcW w:w="6683" w:type="dxa"/>
            <w:vMerge/>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No</w:t>
            </w:r>
          </w:p>
          <w:p w:rsidR="00897BBE" w:rsidRPr="00FB460D"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p>
        </w:tc>
      </w:tr>
      <w:tr w:rsidR="00897BBE" w:rsidTr="008E04F6">
        <w:trPr>
          <w:trHeight w:val="1705"/>
        </w:trPr>
        <w:tc>
          <w:tcPr>
            <w:tcW w:w="6683" w:type="dxa"/>
            <w:vMerge/>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A range of films describing the experiences of individuals with Autism and their relatives.</w:t>
            </w:r>
          </w:p>
        </w:tc>
      </w:tr>
      <w:tr w:rsidR="00897BBE" w:rsidTr="008E04F6">
        <w:trPr>
          <w:trHeight w:val="1287"/>
        </w:trPr>
        <w:tc>
          <w:tcPr>
            <w:tcW w:w="6683" w:type="dxa"/>
            <w:vMerge w:val="restart"/>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t>Skills for Care and Skills for Health</w:t>
            </w:r>
            <w:r>
              <w:rPr>
                <w:rFonts w:ascii="Arial" w:eastAsia="Times New Roman" w:hAnsi="Arial" w:cs="Arial"/>
                <w:noProof/>
                <w:sz w:val="24"/>
                <w:szCs w:val="24"/>
                <w:lang w:eastAsia="en-GB"/>
              </w:rPr>
              <w:t xml:space="preserve">      </w:t>
            </w:r>
            <w:r w:rsidRPr="00D54B2C">
              <w:rPr>
                <w:rFonts w:ascii="Arial" w:eastAsia="Times New Roman" w:hAnsi="Arial" w:cs="Arial"/>
                <w:noProof/>
                <w:sz w:val="24"/>
                <w:szCs w:val="24"/>
                <w:lang w:eastAsia="en-GB"/>
              </w:rPr>
              <w:drawing>
                <wp:inline distT="0" distB="0" distL="0" distR="0" wp14:anchorId="18EE2F82" wp14:editId="04A15FDD">
                  <wp:extent cx="1676400" cy="1676400"/>
                  <wp:effectExtent l="0" t="0" r="0" b="0"/>
                  <wp:docPr id="6" name="Picture 6" descr="Skills for Care and Skills for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ills for Care and Skills for Health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Skills for Care and Skills for Health have developed a framework to guide the delivery of autism training for the mainstream health and social care workforces</w:t>
            </w:r>
          </w:p>
          <w:p w:rsidR="00897BBE" w:rsidRPr="00D54B2C" w:rsidRDefault="00A137C9" w:rsidP="00897BBE">
            <w:pPr>
              <w:spacing w:before="100" w:beforeAutospacing="1" w:after="100" w:afterAutospacing="1"/>
              <w:textAlignment w:val="top"/>
              <w:rPr>
                <w:rFonts w:ascii="Arial" w:eastAsia="Times New Roman" w:hAnsi="Arial" w:cs="Arial"/>
                <w:sz w:val="24"/>
                <w:szCs w:val="24"/>
                <w:lang w:val="en-US" w:eastAsia="en-GB"/>
              </w:rPr>
            </w:pPr>
            <w:hyperlink r:id="rId17" w:tgtFrame="_blank" w:tooltip="Skills for Care website - Autism pages" w:history="1">
              <w:r w:rsidR="00897BBE" w:rsidRPr="00D54B2C">
                <w:rPr>
                  <w:rFonts w:ascii="Arial" w:eastAsia="Times New Roman" w:hAnsi="Arial" w:cs="Arial"/>
                  <w:b/>
                  <w:bCs/>
                  <w:color w:val="0000FF"/>
                  <w:sz w:val="24"/>
                  <w:szCs w:val="24"/>
                  <w:u w:val="single"/>
                  <w:lang w:val="en-US" w:eastAsia="en-GB"/>
                </w:rPr>
                <w:t>Skills for Care - Autism</w:t>
              </w:r>
            </w:hyperlink>
          </w:p>
          <w:p w:rsidR="00897BBE" w:rsidRDefault="00A137C9" w:rsidP="00897BBE">
            <w:pPr>
              <w:spacing w:before="100" w:beforeAutospacing="1" w:after="100" w:afterAutospacing="1"/>
              <w:textAlignment w:val="top"/>
              <w:rPr>
                <w:rFonts w:ascii="Arial" w:eastAsia="Times New Roman" w:hAnsi="Arial" w:cs="Arial"/>
                <w:sz w:val="24"/>
                <w:szCs w:val="24"/>
                <w:lang w:val="en-US" w:eastAsia="en-GB"/>
              </w:rPr>
            </w:pPr>
            <w:hyperlink r:id="rId18" w:tgtFrame="_blank" w:tooltip="Skills for Health website - Autism pages" w:history="1">
              <w:r w:rsidR="00897BBE" w:rsidRPr="00D54B2C">
                <w:rPr>
                  <w:rFonts w:ascii="Arial" w:eastAsia="Times New Roman" w:hAnsi="Arial" w:cs="Arial"/>
                  <w:b/>
                  <w:bCs/>
                  <w:color w:val="0000FF"/>
                  <w:sz w:val="24"/>
                  <w:szCs w:val="24"/>
                  <w:u w:val="single"/>
                  <w:lang w:val="en-US" w:eastAsia="en-GB"/>
                </w:rPr>
                <w:t>Skills for Health - Autism</w:t>
              </w:r>
            </w:hyperlink>
          </w:p>
          <w:p w:rsidR="00897BBE" w:rsidRDefault="00897BBE" w:rsidP="00897BBE">
            <w:pPr>
              <w:spacing w:before="100" w:beforeAutospacing="1" w:after="100" w:afterAutospacing="1"/>
              <w:textAlignment w:val="top"/>
              <w:rPr>
                <w:rFonts w:ascii="Arial" w:eastAsia="Times New Roman" w:hAnsi="Arial" w:cs="Arial"/>
                <w:sz w:val="24"/>
                <w:szCs w:val="24"/>
                <w:lang w:val="en-US" w:eastAsia="en-GB"/>
              </w:rPr>
            </w:pPr>
          </w:p>
          <w:p w:rsidR="00897BBE" w:rsidRDefault="00897BBE" w:rsidP="00897BBE">
            <w:pPr>
              <w:spacing w:before="100" w:beforeAutospacing="1" w:after="100" w:afterAutospacing="1"/>
              <w:textAlignment w:val="top"/>
              <w:rPr>
                <w:rFonts w:ascii="Arial" w:eastAsia="Times New Roman" w:hAnsi="Arial" w:cs="Arial"/>
                <w:sz w:val="24"/>
                <w:szCs w:val="24"/>
                <w:lang w:val="en-US" w:eastAsia="en-GB"/>
              </w:rPr>
            </w:pPr>
          </w:p>
          <w:p w:rsidR="00897BBE" w:rsidRDefault="00897BBE" w:rsidP="00897BBE">
            <w:pPr>
              <w:spacing w:before="100" w:beforeAutospacing="1" w:after="100" w:afterAutospacing="1"/>
              <w:textAlignment w:val="top"/>
              <w:rPr>
                <w:rFonts w:ascii="Arial" w:eastAsia="Times New Roman" w:hAnsi="Arial" w:cs="Arial"/>
                <w:sz w:val="24"/>
                <w:szCs w:val="24"/>
                <w:lang w:val="en-US" w:eastAsia="en-GB"/>
              </w:rPr>
            </w:pP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lastRenderedPageBreak/>
              <w:t>Cost</w:t>
            </w:r>
          </w:p>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Cs/>
                <w:kern w:val="36"/>
                <w:sz w:val="24"/>
                <w:szCs w:val="24"/>
                <w:lang w:val="en-US" w:eastAsia="en-GB"/>
              </w:rPr>
              <w:t>Free</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r>
      <w:tr w:rsidR="00897BBE" w:rsidTr="008E04F6">
        <w:trPr>
          <w:trHeight w:val="1467"/>
        </w:trPr>
        <w:tc>
          <w:tcPr>
            <w:tcW w:w="6683" w:type="dxa"/>
            <w:vMerge/>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No</w:t>
            </w:r>
          </w:p>
          <w:p w:rsidR="00897BBE" w:rsidRPr="00FB460D"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p>
        </w:tc>
      </w:tr>
      <w:tr w:rsidR="00897BBE" w:rsidTr="008E04F6">
        <w:trPr>
          <w:trHeight w:val="2290"/>
        </w:trPr>
        <w:tc>
          <w:tcPr>
            <w:tcW w:w="6683" w:type="dxa"/>
            <w:vMerge/>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897BBE" w:rsidRDefault="00897BBE" w:rsidP="00897BBE">
            <w:pPr>
              <w:spacing w:before="161" w:after="161"/>
              <w:jc w:val="center"/>
              <w:textAlignment w:val="top"/>
              <w:outlineLvl w:val="0"/>
            </w:pPr>
            <w:r w:rsidRPr="007F4157">
              <w:rPr>
                <w:rFonts w:ascii="Arial" w:eastAsia="Times New Roman" w:hAnsi="Arial" w:cs="Arial"/>
                <w:b/>
                <w:bCs/>
                <w:kern w:val="36"/>
                <w:sz w:val="24"/>
                <w:szCs w:val="24"/>
                <w:lang w:val="en-US" w:eastAsia="en-GB"/>
              </w:rPr>
              <w:t xml:space="preserve">Resource </w:t>
            </w:r>
            <w:proofErr w:type="gramStart"/>
            <w:r w:rsidRPr="007F4157">
              <w:rPr>
                <w:rFonts w:ascii="Arial" w:eastAsia="Times New Roman" w:hAnsi="Arial" w:cs="Arial"/>
                <w:b/>
                <w:bCs/>
                <w:kern w:val="36"/>
                <w:sz w:val="24"/>
                <w:szCs w:val="24"/>
                <w:lang w:val="en-US" w:eastAsia="en-GB"/>
              </w:rPr>
              <w:t>type</w:t>
            </w:r>
            <w:r>
              <w:rPr>
                <w:rFonts w:ascii="Arial" w:eastAsia="Times New Roman" w:hAnsi="Arial" w:cs="Arial"/>
                <w:b/>
                <w:bCs/>
                <w:kern w:val="36"/>
                <w:sz w:val="24"/>
                <w:szCs w:val="24"/>
                <w:lang w:val="en-US" w:eastAsia="en-GB"/>
              </w:rPr>
              <w:t xml:space="preserve"> </w:t>
            </w:r>
            <w:r w:rsidRPr="00D54B2C">
              <w:rPr>
                <w:rFonts w:ascii="Arial" w:eastAsia="Times New Roman" w:hAnsi="Arial" w:cs="Arial"/>
                <w:sz w:val="24"/>
                <w:szCs w:val="24"/>
                <w:lang w:val="en-US" w:eastAsia="en-GB"/>
              </w:rPr>
              <w:t>.</w:t>
            </w:r>
            <w:proofErr w:type="gramEnd"/>
            <w:r>
              <w:t xml:space="preserve"> </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sz w:val="24"/>
                <w:szCs w:val="24"/>
                <w:lang w:val="en-US" w:eastAsia="en-GB"/>
              </w:rPr>
              <w:t xml:space="preserve">A list of </w:t>
            </w:r>
            <w:r w:rsidRPr="00DA12C2">
              <w:rPr>
                <w:rFonts w:ascii="Arial" w:eastAsia="Times New Roman" w:hAnsi="Arial" w:cs="Arial"/>
                <w:sz w:val="24"/>
                <w:szCs w:val="24"/>
                <w:lang w:val="en-US" w:eastAsia="en-GB"/>
              </w:rPr>
              <w:t xml:space="preserve">autism skills and knowledge </w:t>
            </w:r>
            <w:r>
              <w:rPr>
                <w:rFonts w:ascii="Arial" w:eastAsia="Times New Roman" w:hAnsi="Arial" w:cs="Arial"/>
                <w:sz w:val="24"/>
                <w:szCs w:val="24"/>
                <w:lang w:val="en-US" w:eastAsia="en-GB"/>
              </w:rPr>
              <w:t>and associated implementation guide</w:t>
            </w:r>
            <w:r w:rsidRPr="00DA12C2">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to inform training needs </w:t>
            </w:r>
            <w:r>
              <w:rPr>
                <w:rFonts w:ascii="Arial" w:eastAsia="Times New Roman" w:hAnsi="Arial" w:cs="Arial"/>
                <w:sz w:val="24"/>
                <w:szCs w:val="24"/>
                <w:lang w:val="en-US" w:eastAsia="en-GB"/>
              </w:rPr>
              <w:lastRenderedPageBreak/>
              <w:t>analysis and development</w:t>
            </w:r>
          </w:p>
        </w:tc>
      </w:tr>
      <w:tr w:rsidR="00897BBE" w:rsidTr="008E04F6">
        <w:trPr>
          <w:trHeight w:val="1485"/>
        </w:trPr>
        <w:tc>
          <w:tcPr>
            <w:tcW w:w="6683" w:type="dxa"/>
            <w:vMerge w:val="restart"/>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lastRenderedPageBreak/>
              <w:t>Royal College of GPs</w:t>
            </w:r>
            <w:r>
              <w:rPr>
                <w:rFonts w:ascii="Arial" w:eastAsia="Times New Roman" w:hAnsi="Arial" w:cs="Arial"/>
                <w:b/>
                <w:bCs/>
                <w:sz w:val="20"/>
                <w:szCs w:val="20"/>
                <w:lang w:val="en-US" w:eastAsia="en-GB"/>
              </w:rPr>
              <w:t xml:space="preserve">            </w:t>
            </w:r>
            <w:r w:rsidRPr="00D54B2C">
              <w:rPr>
                <w:rFonts w:ascii="Arial" w:eastAsia="Times New Roman" w:hAnsi="Arial" w:cs="Arial"/>
                <w:noProof/>
                <w:sz w:val="24"/>
                <w:szCs w:val="24"/>
                <w:lang w:eastAsia="en-GB"/>
              </w:rPr>
              <w:drawing>
                <wp:inline distT="0" distB="0" distL="0" distR="0" wp14:anchorId="7CE9F77A" wp14:editId="36C8107D">
                  <wp:extent cx="1505749" cy="1209675"/>
                  <wp:effectExtent l="0" t="0" r="0" b="0"/>
                  <wp:docPr id="12" name="Picture 12" descr="Royal College of 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yal College of GP's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4661" cy="1232902"/>
                          </a:xfrm>
                          <a:prstGeom prst="rect">
                            <a:avLst/>
                          </a:prstGeom>
                          <a:noFill/>
                          <a:ln>
                            <a:noFill/>
                          </a:ln>
                        </pic:spPr>
                      </pic:pic>
                    </a:graphicData>
                  </a:graphic>
                </wp:inline>
              </w:drawing>
            </w:r>
            <w:r>
              <w:rPr>
                <w:rFonts w:ascii="Arial" w:eastAsia="Times New Roman" w:hAnsi="Arial" w:cs="Arial"/>
                <w:b/>
                <w:bCs/>
                <w:sz w:val="20"/>
                <w:szCs w:val="20"/>
                <w:lang w:val="en-US" w:eastAsia="en-GB"/>
              </w:rPr>
              <w:t xml:space="preserve">        </w:t>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The Autism in General Practice course enables you to improve the care you and your practice provide for patients with Autistic Spectrum Conditions (ASC).</w:t>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Please note: Registration is required to use these resources.  If you encounter difficulties opening these links, please contact Membership Services on 020 3188 7766 or email membership@rcgp.org.uk</w:t>
            </w:r>
          </w:p>
          <w:p w:rsidR="00897BBE" w:rsidRDefault="00A137C9" w:rsidP="00897BBE">
            <w:pPr>
              <w:spacing w:before="100" w:beforeAutospacing="1" w:after="100" w:afterAutospacing="1"/>
              <w:textAlignment w:val="top"/>
              <w:rPr>
                <w:rFonts w:ascii="Arial" w:eastAsia="Times New Roman" w:hAnsi="Arial" w:cs="Arial"/>
                <w:b/>
                <w:bCs/>
                <w:sz w:val="24"/>
                <w:szCs w:val="24"/>
                <w:lang w:val="en-US" w:eastAsia="en-GB"/>
              </w:rPr>
            </w:pPr>
            <w:hyperlink r:id="rId20" w:tgtFrame="_blank" w:tooltip="RCGP Autism in General Practice course" w:history="1">
              <w:r w:rsidR="00897BBE" w:rsidRPr="00D54B2C">
                <w:rPr>
                  <w:rFonts w:ascii="Arial" w:eastAsia="Times New Roman" w:hAnsi="Arial" w:cs="Arial"/>
                  <w:b/>
                  <w:bCs/>
                  <w:color w:val="0000FF"/>
                  <w:sz w:val="24"/>
                  <w:szCs w:val="24"/>
                  <w:u w:val="single"/>
                  <w:lang w:val="en-US" w:eastAsia="en-GB"/>
                </w:rPr>
                <w:t>Autism in General Practice course</w:t>
              </w:r>
            </w:hyperlink>
          </w:p>
          <w:p w:rsidR="00897BBE" w:rsidRDefault="00897BBE" w:rsidP="00897BBE">
            <w:pPr>
              <w:spacing w:before="100" w:beforeAutospacing="1" w:after="100" w:afterAutospacing="1"/>
              <w:textAlignment w:val="top"/>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Cost</w:t>
            </w:r>
          </w:p>
          <w:p w:rsidR="00897BBE"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Free</w:t>
            </w:r>
            <w:r>
              <w:rPr>
                <w:rFonts w:ascii="Arial" w:eastAsia="Times New Roman" w:hAnsi="Arial" w:cs="Arial"/>
                <w:bCs/>
                <w:kern w:val="36"/>
                <w:sz w:val="24"/>
                <w:szCs w:val="24"/>
                <w:lang w:val="en-US" w:eastAsia="en-GB"/>
              </w:rPr>
              <w:t xml:space="preserve"> to members of RCGP</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r>
              <w:rPr>
                <w:rFonts w:ascii="Arial" w:eastAsia="Times New Roman" w:hAnsi="Arial" w:cs="Arial"/>
                <w:bCs/>
                <w:kern w:val="36"/>
                <w:sz w:val="24"/>
                <w:szCs w:val="24"/>
                <w:lang w:val="en-US" w:eastAsia="en-GB"/>
              </w:rPr>
              <w:t xml:space="preserve">£55 to </w:t>
            </w:r>
            <w:proofErr w:type="spellStart"/>
            <w:r>
              <w:rPr>
                <w:rFonts w:ascii="Arial" w:eastAsia="Times New Roman" w:hAnsi="Arial" w:cs="Arial"/>
                <w:bCs/>
                <w:kern w:val="36"/>
                <w:sz w:val="24"/>
                <w:szCs w:val="24"/>
                <w:lang w:val="en-US" w:eastAsia="en-GB"/>
              </w:rPr>
              <w:t>non members</w:t>
            </w:r>
            <w:proofErr w:type="spellEnd"/>
          </w:p>
        </w:tc>
      </w:tr>
      <w:tr w:rsidR="00897BBE" w:rsidTr="008E04F6">
        <w:trPr>
          <w:trHeight w:val="1485"/>
        </w:trPr>
        <w:tc>
          <w:tcPr>
            <w:tcW w:w="6683" w:type="dxa"/>
            <w:vMerge/>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Yes</w:t>
            </w:r>
          </w:p>
          <w:p w:rsidR="00897BBE" w:rsidRPr="00FB460D"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p>
        </w:tc>
      </w:tr>
      <w:tr w:rsidR="00897BBE" w:rsidTr="008E04F6">
        <w:trPr>
          <w:trHeight w:val="1485"/>
        </w:trPr>
        <w:tc>
          <w:tcPr>
            <w:tcW w:w="6683" w:type="dxa"/>
            <w:vMerge/>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 xml:space="preserve">E learning module suitable for </w:t>
            </w:r>
            <w:r>
              <w:rPr>
                <w:rFonts w:ascii="Arial" w:eastAsia="Times New Roman" w:hAnsi="Arial" w:cs="Arial"/>
                <w:bCs/>
                <w:kern w:val="36"/>
                <w:sz w:val="24"/>
                <w:szCs w:val="24"/>
                <w:lang w:val="en-US" w:eastAsia="en-GB"/>
              </w:rPr>
              <w:t>primary care professionals</w:t>
            </w:r>
          </w:p>
        </w:tc>
      </w:tr>
      <w:tr w:rsidR="00897BBE" w:rsidTr="008E04F6">
        <w:trPr>
          <w:trHeight w:val="260"/>
        </w:trPr>
        <w:tc>
          <w:tcPr>
            <w:tcW w:w="6683" w:type="dxa"/>
            <w:vMerge w:val="restart"/>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t>National Autistic Society</w:t>
            </w:r>
            <w:r>
              <w:rPr>
                <w:rFonts w:ascii="Arial" w:eastAsia="Times New Roman" w:hAnsi="Arial" w:cs="Arial"/>
                <w:b/>
                <w:bCs/>
                <w:sz w:val="20"/>
                <w:szCs w:val="20"/>
                <w:lang w:val="en-US" w:eastAsia="en-GB"/>
              </w:rPr>
              <w:t xml:space="preserve">                        </w:t>
            </w:r>
            <w:r w:rsidRPr="00D54B2C">
              <w:rPr>
                <w:rFonts w:ascii="Arial" w:eastAsia="Times New Roman" w:hAnsi="Arial" w:cs="Arial"/>
                <w:noProof/>
                <w:sz w:val="24"/>
                <w:szCs w:val="24"/>
                <w:lang w:eastAsia="en-GB"/>
              </w:rPr>
              <w:drawing>
                <wp:inline distT="0" distB="0" distL="0" distR="0" wp14:anchorId="6E93E9B6" wp14:editId="3B79DECF">
                  <wp:extent cx="1695450" cy="1409700"/>
                  <wp:effectExtent l="0" t="0" r="0" b="0"/>
                  <wp:docPr id="11" name="Picture 11" descr="National Autistic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Autistic Society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1409700"/>
                          </a:xfrm>
                          <a:prstGeom prst="rect">
                            <a:avLst/>
                          </a:prstGeom>
                          <a:noFill/>
                          <a:ln>
                            <a:noFill/>
                          </a:ln>
                        </pic:spPr>
                      </pic:pic>
                    </a:graphicData>
                  </a:graphic>
                </wp:inline>
              </w:drawing>
            </w:r>
          </w:p>
          <w:p w:rsidR="00897BBE"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The National Autistic Society website provides increased awareness and understanding of autism. It also details some of the examples of autism awareness training that currently exist.</w:t>
            </w:r>
          </w:p>
          <w:p w:rsidR="00EA7275" w:rsidRPr="00D54B2C" w:rsidRDefault="00EA7275" w:rsidP="00897BBE">
            <w:pPr>
              <w:spacing w:before="100" w:beforeAutospacing="1" w:after="100" w:afterAutospacing="1"/>
              <w:textAlignment w:val="top"/>
              <w:rPr>
                <w:rFonts w:ascii="Arial" w:eastAsia="Times New Roman" w:hAnsi="Arial" w:cs="Arial"/>
                <w:sz w:val="24"/>
                <w:szCs w:val="24"/>
                <w:lang w:val="en-US" w:eastAsia="en-GB"/>
              </w:rPr>
            </w:pP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 xml:space="preserve">The NAS has a new innovative service called "Ask autism". Ask autism is a training and consultancy service which is unique due to the material and delivery coming direct from adults on the autism spectrum. Ask autism offers online modules for professional training with the added advantage </w:t>
            </w:r>
            <w:r w:rsidRPr="00D54B2C">
              <w:rPr>
                <w:rFonts w:ascii="Arial" w:eastAsia="Times New Roman" w:hAnsi="Arial" w:cs="Arial"/>
                <w:sz w:val="24"/>
                <w:szCs w:val="24"/>
                <w:lang w:val="en-US" w:eastAsia="en-GB"/>
              </w:rPr>
              <w:lastRenderedPageBreak/>
              <w:t xml:space="preserve">of portraying the autistic voice and in-depth detailed personal experiences. Ask autism also offers face to face training direct from adults on the autism spectrum, conferences, and training products. </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r w:rsidRPr="00D54B2C">
              <w:rPr>
                <w:rFonts w:ascii="Arial" w:eastAsia="Times New Roman" w:hAnsi="Arial" w:cs="Arial"/>
                <w:sz w:val="24"/>
                <w:szCs w:val="24"/>
                <w:lang w:val="en-US" w:eastAsia="en-GB"/>
              </w:rPr>
              <w:t xml:space="preserve">For further information please see </w:t>
            </w:r>
            <w:hyperlink r:id="rId22" w:tgtFrame="_blank" w:tooltip="Open the Ask autism website" w:history="1">
              <w:r w:rsidRPr="00D54B2C">
                <w:rPr>
                  <w:rFonts w:ascii="Arial" w:eastAsia="Times New Roman" w:hAnsi="Arial" w:cs="Arial"/>
                  <w:b/>
                  <w:bCs/>
                  <w:color w:val="0000FF"/>
                  <w:sz w:val="24"/>
                  <w:szCs w:val="24"/>
                  <w:u w:val="single"/>
                  <w:lang w:val="en-US" w:eastAsia="en-GB"/>
                </w:rPr>
                <w:t>www.autism.org.uk/askautism</w:t>
              </w:r>
            </w:hyperlink>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Yes- cost starts at £20 per module</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r>
      <w:tr w:rsidR="00897BBE" w:rsidTr="008E04F6">
        <w:trPr>
          <w:trHeight w:val="260"/>
        </w:trPr>
        <w:tc>
          <w:tcPr>
            <w:tcW w:w="6683" w:type="dxa"/>
            <w:vMerge/>
          </w:tcPr>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 xml:space="preserve">egistration required </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No</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r>
      <w:tr w:rsidR="00897BBE" w:rsidTr="008E04F6">
        <w:trPr>
          <w:trHeight w:val="260"/>
        </w:trPr>
        <w:tc>
          <w:tcPr>
            <w:tcW w:w="6683" w:type="dxa"/>
            <w:vMerge/>
          </w:tcPr>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897BBE"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E-learning modules and bespoke training packages</w:t>
            </w:r>
          </w:p>
          <w:p w:rsidR="00897BBE"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r>
      <w:tr w:rsidR="00897BBE" w:rsidTr="008E04F6">
        <w:trPr>
          <w:trHeight w:val="348"/>
        </w:trPr>
        <w:tc>
          <w:tcPr>
            <w:tcW w:w="6683" w:type="dxa"/>
            <w:vMerge w:val="restart"/>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sz w:val="24"/>
                <w:szCs w:val="24"/>
                <w:lang w:val="en-US" w:eastAsia="en-GB"/>
              </w:rPr>
              <w:lastRenderedPageBreak/>
              <w:br/>
            </w:r>
            <w:r w:rsidRPr="00D54B2C">
              <w:rPr>
                <w:rFonts w:ascii="Arial" w:eastAsia="Times New Roman" w:hAnsi="Arial" w:cs="Arial"/>
                <w:b/>
                <w:bCs/>
                <w:sz w:val="20"/>
                <w:szCs w:val="20"/>
                <w:lang w:val="en-US" w:eastAsia="en-GB"/>
              </w:rPr>
              <w:t>Royal College of Psychiatrists</w:t>
            </w:r>
            <w:r>
              <w:rPr>
                <w:rFonts w:ascii="Arial" w:eastAsia="Times New Roman" w:hAnsi="Arial" w:cs="Arial"/>
                <w:b/>
                <w:bCs/>
                <w:sz w:val="20"/>
                <w:szCs w:val="20"/>
                <w:lang w:val="en-US" w:eastAsia="en-GB"/>
              </w:rPr>
              <w:t xml:space="preserve">                         </w:t>
            </w:r>
            <w:r w:rsidRPr="00D54B2C">
              <w:rPr>
                <w:rFonts w:ascii="Arial" w:eastAsia="Times New Roman" w:hAnsi="Arial" w:cs="Arial"/>
                <w:noProof/>
                <w:sz w:val="24"/>
                <w:szCs w:val="24"/>
                <w:lang w:eastAsia="en-GB"/>
              </w:rPr>
              <w:drawing>
                <wp:inline distT="0" distB="0" distL="0" distR="0" wp14:anchorId="776BB7EE" wp14:editId="7A7C1DDE">
                  <wp:extent cx="981075" cy="1162050"/>
                  <wp:effectExtent l="0" t="0" r="9525" b="0"/>
                  <wp:docPr id="9" name="Picture 9" descr="Royal College of Psychiatr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yal College of Psychiatrists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1162050"/>
                          </a:xfrm>
                          <a:prstGeom prst="rect">
                            <a:avLst/>
                          </a:prstGeom>
                          <a:noFill/>
                          <a:ln>
                            <a:noFill/>
                          </a:ln>
                        </pic:spPr>
                      </pic:pic>
                    </a:graphicData>
                  </a:graphic>
                </wp:inline>
              </w:drawing>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The Royal College of Psychiatrists aims to engage in expanding knowledge about the psychiatry of learning disability and autism.</w:t>
            </w:r>
          </w:p>
          <w:p w:rsidR="00897BBE"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 xml:space="preserve">Visit the </w:t>
            </w:r>
            <w:hyperlink r:id="rId24" w:tgtFrame="_blank" w:tooltip="Royal College of Psychiatrists online autism training resource" w:history="1">
              <w:r w:rsidRPr="00D54B2C">
                <w:rPr>
                  <w:rFonts w:ascii="Arial" w:eastAsia="Times New Roman" w:hAnsi="Arial" w:cs="Arial"/>
                  <w:b/>
                  <w:bCs/>
                  <w:color w:val="0000FF"/>
                  <w:sz w:val="24"/>
                  <w:szCs w:val="24"/>
                  <w:u w:val="single"/>
                  <w:lang w:val="en-US" w:eastAsia="en-GB"/>
                </w:rPr>
                <w:t>Royal College of Psychiatrists online Autism training resource</w:t>
              </w:r>
            </w:hyperlink>
          </w:p>
          <w:p w:rsidR="00897BBE" w:rsidRPr="00D54B2C" w:rsidRDefault="00897BBE" w:rsidP="00897BBE">
            <w:pPr>
              <w:spacing w:before="100" w:beforeAutospacing="1" w:after="100" w:afterAutospacing="1"/>
              <w:textAlignment w:val="top"/>
              <w:rPr>
                <w:rFonts w:ascii="Arial" w:eastAsia="Times New Roman" w:hAnsi="Arial" w:cs="Arial"/>
                <w:color w:val="FF0000"/>
                <w:sz w:val="24"/>
                <w:szCs w:val="24"/>
                <w:lang w:val="en-US" w:eastAsia="en-GB"/>
              </w:rPr>
            </w:pPr>
            <w:r w:rsidRPr="00EB2FCE">
              <w:rPr>
                <w:rFonts w:ascii="Arial" w:eastAsia="Times New Roman" w:hAnsi="Arial" w:cs="Arial"/>
                <w:color w:val="FF0000"/>
                <w:sz w:val="24"/>
                <w:szCs w:val="24"/>
                <w:lang w:val="en-US" w:eastAsia="en-GB"/>
              </w:rPr>
              <w:t>(</w:t>
            </w:r>
            <w:proofErr w:type="spellStart"/>
            <w:r w:rsidRPr="00EB2FCE">
              <w:rPr>
                <w:rFonts w:ascii="Arial" w:eastAsia="Times New Roman" w:hAnsi="Arial" w:cs="Arial"/>
                <w:color w:val="FF0000"/>
                <w:sz w:val="24"/>
                <w:szCs w:val="24"/>
                <w:lang w:val="en-US" w:eastAsia="en-GB"/>
              </w:rPr>
              <w:t>url</w:t>
            </w:r>
            <w:proofErr w:type="spellEnd"/>
            <w:r w:rsidRPr="00EB2FCE">
              <w:rPr>
                <w:rFonts w:ascii="Arial" w:eastAsia="Times New Roman" w:hAnsi="Arial" w:cs="Arial"/>
                <w:color w:val="FF0000"/>
                <w:sz w:val="24"/>
                <w:szCs w:val="24"/>
                <w:lang w:val="en-US" w:eastAsia="en-GB"/>
              </w:rPr>
              <w:t xml:space="preserve"> is not working- enter autism into search engine)</w:t>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If you encounter difficulties opening this link, please contact the Royal College of Psychiatrists on Tel: 020 7235 2351</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Cost</w:t>
            </w:r>
          </w:p>
          <w:p w:rsidR="00897BBE"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Free</w:t>
            </w:r>
            <w:r>
              <w:rPr>
                <w:rFonts w:ascii="Arial" w:eastAsia="Times New Roman" w:hAnsi="Arial" w:cs="Arial"/>
                <w:bCs/>
                <w:kern w:val="36"/>
                <w:sz w:val="24"/>
                <w:szCs w:val="24"/>
                <w:lang w:val="en-US" w:eastAsia="en-GB"/>
              </w:rPr>
              <w:t xml:space="preserve"> </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r>
      <w:tr w:rsidR="00897BBE" w:rsidTr="008E04F6">
        <w:trPr>
          <w:trHeight w:val="346"/>
        </w:trPr>
        <w:tc>
          <w:tcPr>
            <w:tcW w:w="6683" w:type="dxa"/>
            <w:vMerge/>
          </w:tcPr>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No</w:t>
            </w:r>
          </w:p>
          <w:p w:rsidR="00897BBE" w:rsidRPr="00FB460D"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p>
        </w:tc>
      </w:tr>
      <w:tr w:rsidR="00897BBE" w:rsidTr="008E04F6">
        <w:trPr>
          <w:trHeight w:val="346"/>
        </w:trPr>
        <w:tc>
          <w:tcPr>
            <w:tcW w:w="6683" w:type="dxa"/>
            <w:vMerge/>
          </w:tcPr>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897BBE"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 xml:space="preserve">A broad range of resource and information guides suitable for service users, </w:t>
            </w:r>
            <w:proofErr w:type="spellStart"/>
            <w:r>
              <w:rPr>
                <w:rFonts w:ascii="Arial" w:eastAsia="Times New Roman" w:hAnsi="Arial" w:cs="Arial"/>
                <w:bCs/>
                <w:kern w:val="36"/>
                <w:sz w:val="24"/>
                <w:szCs w:val="24"/>
                <w:lang w:val="en-US" w:eastAsia="en-GB"/>
              </w:rPr>
              <w:t>carers</w:t>
            </w:r>
            <w:proofErr w:type="spellEnd"/>
            <w:r>
              <w:rPr>
                <w:rFonts w:ascii="Arial" w:eastAsia="Times New Roman" w:hAnsi="Arial" w:cs="Arial"/>
                <w:bCs/>
                <w:kern w:val="36"/>
                <w:sz w:val="24"/>
                <w:szCs w:val="24"/>
                <w:lang w:val="en-US" w:eastAsia="en-GB"/>
              </w:rPr>
              <w:t xml:space="preserve"> and professionals</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p>
        </w:tc>
      </w:tr>
      <w:tr w:rsidR="00897BBE" w:rsidTr="008E04F6">
        <w:trPr>
          <w:trHeight w:val="348"/>
        </w:trPr>
        <w:tc>
          <w:tcPr>
            <w:tcW w:w="6683" w:type="dxa"/>
            <w:vMerge w:val="restart"/>
          </w:tcPr>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b/>
                <w:bCs/>
                <w:sz w:val="20"/>
                <w:szCs w:val="20"/>
                <w:lang w:val="en-US" w:eastAsia="en-GB"/>
              </w:rPr>
              <w:t>The National Institute for Health and Clinical Excellence (NICE)</w:t>
            </w:r>
          </w:p>
          <w:p w:rsidR="00897BBE" w:rsidRDefault="00897BBE" w:rsidP="00897BBE">
            <w:pPr>
              <w:spacing w:before="100" w:beforeAutospacing="1" w:after="100" w:afterAutospacing="1"/>
              <w:textAlignment w:val="top"/>
              <w:outlineLvl w:val="4"/>
              <w:rPr>
                <w:rFonts w:ascii="Arial" w:eastAsia="Times New Roman" w:hAnsi="Arial" w:cs="Arial"/>
                <w:noProof/>
                <w:sz w:val="24"/>
                <w:szCs w:val="24"/>
                <w:lang w:eastAsia="en-GB"/>
              </w:rPr>
            </w:pPr>
            <w:r w:rsidRPr="00D54B2C">
              <w:rPr>
                <w:rFonts w:ascii="Arial" w:eastAsia="Times New Roman" w:hAnsi="Arial" w:cs="Arial"/>
                <w:b/>
                <w:bCs/>
                <w:sz w:val="20"/>
                <w:szCs w:val="20"/>
                <w:lang w:val="en-US" w:eastAsia="en-GB"/>
              </w:rPr>
              <w:t>The National Institute for Health and Clinical Excellence (NICE)</w:t>
            </w:r>
            <w:r w:rsidRPr="00D54B2C">
              <w:rPr>
                <w:rFonts w:ascii="Arial" w:eastAsia="Times New Roman" w:hAnsi="Arial" w:cs="Arial"/>
                <w:noProof/>
                <w:sz w:val="24"/>
                <w:szCs w:val="24"/>
                <w:lang w:eastAsia="en-GB"/>
              </w:rPr>
              <w:t xml:space="preserve"> </w:t>
            </w:r>
          </w:p>
          <w:p w:rsidR="00897BBE" w:rsidRPr="00D54B2C" w:rsidRDefault="00897BBE" w:rsidP="00897BBE">
            <w:pPr>
              <w:spacing w:before="100" w:beforeAutospacing="1" w:after="100" w:afterAutospacing="1"/>
              <w:textAlignment w:val="top"/>
              <w:outlineLvl w:val="4"/>
              <w:rPr>
                <w:rFonts w:ascii="Arial" w:eastAsia="Times New Roman" w:hAnsi="Arial" w:cs="Arial"/>
                <w:b/>
                <w:bCs/>
                <w:sz w:val="20"/>
                <w:szCs w:val="20"/>
                <w:lang w:val="en-US" w:eastAsia="en-GB"/>
              </w:rPr>
            </w:pPr>
            <w:r w:rsidRPr="00D54B2C">
              <w:rPr>
                <w:rFonts w:ascii="Arial" w:eastAsia="Times New Roman" w:hAnsi="Arial" w:cs="Arial"/>
                <w:noProof/>
                <w:sz w:val="24"/>
                <w:szCs w:val="24"/>
                <w:lang w:eastAsia="en-GB"/>
              </w:rPr>
              <w:drawing>
                <wp:inline distT="0" distB="0" distL="0" distR="0" wp14:anchorId="26AE59A3" wp14:editId="09B1929E">
                  <wp:extent cx="1695450" cy="1381125"/>
                  <wp:effectExtent l="0" t="0" r="0" b="9525"/>
                  <wp:docPr id="10" name="Picture 10"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897BBE" w:rsidRPr="00D54B2C" w:rsidRDefault="00897BBE" w:rsidP="00897BBE">
            <w:pPr>
              <w:spacing w:before="100" w:beforeAutospacing="1" w:after="100" w:afterAutospacing="1"/>
              <w:textAlignment w:val="top"/>
              <w:rPr>
                <w:rFonts w:ascii="Arial" w:eastAsia="Times New Roman" w:hAnsi="Arial" w:cs="Arial"/>
                <w:sz w:val="24"/>
                <w:szCs w:val="24"/>
                <w:lang w:val="en-US" w:eastAsia="en-GB"/>
              </w:rPr>
            </w:pPr>
            <w:r w:rsidRPr="00D54B2C">
              <w:rPr>
                <w:rFonts w:ascii="Arial" w:eastAsia="Times New Roman" w:hAnsi="Arial" w:cs="Arial"/>
                <w:sz w:val="24"/>
                <w:szCs w:val="24"/>
                <w:lang w:val="en-US" w:eastAsia="en-GB"/>
              </w:rPr>
              <w:t xml:space="preserve">The National Institute for Health and Clinical Excellence (NICE) has published two clinical guidelines on the diagnosis and management of autism spectrum disorders, including </w:t>
            </w:r>
            <w:proofErr w:type="spellStart"/>
            <w:r w:rsidRPr="00D54B2C">
              <w:rPr>
                <w:rFonts w:ascii="Arial" w:eastAsia="Times New Roman" w:hAnsi="Arial" w:cs="Arial"/>
                <w:sz w:val="24"/>
                <w:szCs w:val="24"/>
                <w:lang w:val="en-US" w:eastAsia="en-GB"/>
              </w:rPr>
              <w:t>Aspergers</w:t>
            </w:r>
            <w:proofErr w:type="spellEnd"/>
            <w:r w:rsidRPr="00D54B2C">
              <w:rPr>
                <w:rFonts w:ascii="Arial" w:eastAsia="Times New Roman" w:hAnsi="Arial" w:cs="Arial"/>
                <w:sz w:val="24"/>
                <w:szCs w:val="24"/>
                <w:lang w:val="en-US" w:eastAsia="en-GB"/>
              </w:rPr>
              <w:t xml:space="preserve"> syndrome.</w:t>
            </w:r>
          </w:p>
          <w:p w:rsidR="00897BBE" w:rsidRPr="00D54B2C" w:rsidRDefault="00A137C9" w:rsidP="00897BBE">
            <w:pPr>
              <w:spacing w:before="100" w:beforeAutospacing="1" w:after="100" w:afterAutospacing="1"/>
              <w:textAlignment w:val="top"/>
              <w:rPr>
                <w:rFonts w:ascii="Arial" w:eastAsia="Times New Roman" w:hAnsi="Arial" w:cs="Arial"/>
                <w:sz w:val="24"/>
                <w:szCs w:val="24"/>
                <w:lang w:val="en-US" w:eastAsia="en-GB"/>
              </w:rPr>
            </w:pPr>
            <w:hyperlink r:id="rId26" w:tgtFrame="_blank" w:tooltip="NICE - Autism in children and young people" w:history="1">
              <w:r w:rsidR="00897BBE" w:rsidRPr="00D54B2C">
                <w:rPr>
                  <w:rFonts w:ascii="Arial" w:eastAsia="Times New Roman" w:hAnsi="Arial" w:cs="Arial"/>
                  <w:b/>
                  <w:bCs/>
                  <w:color w:val="0000FF"/>
                  <w:sz w:val="24"/>
                  <w:szCs w:val="24"/>
                  <w:u w:val="single"/>
                  <w:lang w:val="en-US" w:eastAsia="en-GB"/>
                </w:rPr>
                <w:t>Children and young people</w:t>
              </w:r>
            </w:hyperlink>
            <w:r w:rsidR="00897BBE" w:rsidRPr="00D54B2C">
              <w:rPr>
                <w:rFonts w:ascii="Arial" w:eastAsia="Times New Roman" w:hAnsi="Arial" w:cs="Arial"/>
                <w:sz w:val="24"/>
                <w:szCs w:val="24"/>
                <w:lang w:val="en-US" w:eastAsia="en-GB"/>
              </w:rPr>
              <w:t xml:space="preserve">: Recognition, referral and diagnosis of autism spectrum disorders in children and </w:t>
            </w:r>
            <w:r w:rsidR="00897BBE" w:rsidRPr="00D54B2C">
              <w:rPr>
                <w:rFonts w:ascii="Arial" w:eastAsia="Times New Roman" w:hAnsi="Arial" w:cs="Arial"/>
                <w:sz w:val="24"/>
                <w:szCs w:val="24"/>
                <w:lang w:val="en-US" w:eastAsia="en-GB"/>
              </w:rPr>
              <w:lastRenderedPageBreak/>
              <w:t>young people.</w:t>
            </w:r>
          </w:p>
          <w:p w:rsidR="00897BBE" w:rsidRPr="00D54B2C" w:rsidRDefault="00A137C9" w:rsidP="00897BBE">
            <w:pPr>
              <w:spacing w:before="100" w:beforeAutospacing="1" w:after="100" w:afterAutospacing="1"/>
              <w:textAlignment w:val="top"/>
              <w:rPr>
                <w:rFonts w:ascii="Arial" w:eastAsia="Times New Roman" w:hAnsi="Arial" w:cs="Arial"/>
                <w:sz w:val="24"/>
                <w:szCs w:val="24"/>
                <w:lang w:val="en-US" w:eastAsia="en-GB"/>
              </w:rPr>
            </w:pPr>
            <w:hyperlink r:id="rId27" w:tgtFrame="_blank" w:tooltip="NICE - Autism in adults" w:history="1">
              <w:r w:rsidR="00897BBE" w:rsidRPr="00D54B2C">
                <w:rPr>
                  <w:rFonts w:ascii="Arial" w:eastAsia="Times New Roman" w:hAnsi="Arial" w:cs="Arial"/>
                  <w:b/>
                  <w:bCs/>
                  <w:color w:val="0000FF"/>
                  <w:sz w:val="24"/>
                  <w:szCs w:val="24"/>
                  <w:u w:val="single"/>
                  <w:lang w:val="en-US" w:eastAsia="en-GB"/>
                </w:rPr>
                <w:t>Adults:</w:t>
              </w:r>
            </w:hyperlink>
            <w:r w:rsidR="00897BBE" w:rsidRPr="00D54B2C">
              <w:rPr>
                <w:rFonts w:ascii="Arial" w:eastAsia="Times New Roman" w:hAnsi="Arial" w:cs="Arial"/>
                <w:sz w:val="24"/>
                <w:szCs w:val="24"/>
                <w:lang w:val="en-US" w:eastAsia="en-GB"/>
              </w:rPr>
              <w:t xml:space="preserve"> Recognition, referral, diagnosis and management of autism spectrum disorders in adults</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lastRenderedPageBreak/>
              <w:t>Cost</w:t>
            </w:r>
          </w:p>
          <w:p w:rsidR="00897BBE"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Free</w:t>
            </w:r>
            <w:r>
              <w:rPr>
                <w:rFonts w:ascii="Arial" w:eastAsia="Times New Roman" w:hAnsi="Arial" w:cs="Arial"/>
                <w:bCs/>
                <w:kern w:val="36"/>
                <w:sz w:val="24"/>
                <w:szCs w:val="24"/>
                <w:lang w:val="en-US" w:eastAsia="en-GB"/>
              </w:rPr>
              <w:t xml:space="preserve"> </w:t>
            </w:r>
          </w:p>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r>
      <w:tr w:rsidR="00897BBE" w:rsidTr="008E04F6">
        <w:trPr>
          <w:trHeight w:val="346"/>
        </w:trPr>
        <w:tc>
          <w:tcPr>
            <w:tcW w:w="6683" w:type="dxa"/>
            <w:vMerge/>
          </w:tcPr>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No</w:t>
            </w:r>
          </w:p>
          <w:p w:rsidR="00897BBE" w:rsidRPr="00FB460D"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p>
        </w:tc>
      </w:tr>
      <w:tr w:rsidR="00897BBE" w:rsidTr="008E04F6">
        <w:trPr>
          <w:trHeight w:val="346"/>
        </w:trPr>
        <w:tc>
          <w:tcPr>
            <w:tcW w:w="6683" w:type="dxa"/>
            <w:vMerge/>
          </w:tcPr>
          <w:p w:rsidR="00897BBE" w:rsidRDefault="00897BBE"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897BBE" w:rsidRDefault="00897BBE" w:rsidP="00897BBE">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897BBE" w:rsidRPr="007F4157" w:rsidRDefault="00897BBE" w:rsidP="00897BBE">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 xml:space="preserve">A range of resources that include case scenario PowerPoint slide </w:t>
            </w:r>
            <w:r>
              <w:rPr>
                <w:rFonts w:ascii="Arial" w:eastAsia="Times New Roman" w:hAnsi="Arial" w:cs="Arial"/>
                <w:bCs/>
                <w:kern w:val="36"/>
                <w:sz w:val="24"/>
                <w:szCs w:val="24"/>
                <w:lang w:val="en-US" w:eastAsia="en-GB"/>
              </w:rPr>
              <w:lastRenderedPageBreak/>
              <w:t>packs, baseline assessment tools and clinical audit tools.</w:t>
            </w:r>
          </w:p>
        </w:tc>
      </w:tr>
      <w:tr w:rsidR="00EA7275" w:rsidTr="00EA7275">
        <w:trPr>
          <w:trHeight w:val="348"/>
        </w:trPr>
        <w:tc>
          <w:tcPr>
            <w:tcW w:w="6683" w:type="dxa"/>
            <w:vMerge w:val="restart"/>
          </w:tcPr>
          <w:p w:rsidR="00EA7275" w:rsidRDefault="00EA7275" w:rsidP="00EA7275">
            <w:pPr>
              <w:rPr>
                <w:rFonts w:ascii="Arial" w:hAnsi="Arial" w:cs="Arial"/>
                <w:lang w:val="en"/>
              </w:rPr>
            </w:pPr>
            <w:r>
              <w:rPr>
                <w:rFonts w:ascii="Arial" w:hAnsi="Arial" w:cs="Arial"/>
                <w:lang w:val="en"/>
              </w:rPr>
              <w:lastRenderedPageBreak/>
              <w:t>Good practice in the management of autism (including Asperger syndrome) in adults</w:t>
            </w:r>
          </w:p>
          <w:p w:rsidR="00EA7275" w:rsidRDefault="00EA7275" w:rsidP="00EA7275">
            <w:pPr>
              <w:rPr>
                <w:rFonts w:ascii="Arial" w:hAnsi="Arial" w:cs="Arial"/>
                <w:lang w:val="en"/>
              </w:rPr>
            </w:pPr>
            <w:r>
              <w:rPr>
                <w:rFonts w:ascii="Arial" w:hAnsi="Arial" w:cs="Arial"/>
                <w:noProof/>
                <w:color w:val="0000FF"/>
                <w:lang w:eastAsia="en-GB"/>
              </w:rPr>
              <w:drawing>
                <wp:inline distT="0" distB="0" distL="0" distR="0" wp14:anchorId="0A130338" wp14:editId="166F1F63">
                  <wp:extent cx="977900" cy="1168400"/>
                  <wp:effectExtent l="0" t="0" r="0" b="0"/>
                  <wp:docPr id="13" name="Picture 13" descr="The Royal College of Psychiatrists">
                    <a:hlinkClick xmlns:a="http://schemas.openxmlformats.org/drawingml/2006/main" r:id="rId28" tooltip="&quot;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yal College of Psychiatrists">
                            <a:hlinkClick r:id="rId28" tooltip="&quot;Homep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900" cy="1168400"/>
                          </a:xfrm>
                          <a:prstGeom prst="rect">
                            <a:avLst/>
                          </a:prstGeom>
                          <a:noFill/>
                          <a:ln>
                            <a:noFill/>
                          </a:ln>
                        </pic:spPr>
                      </pic:pic>
                    </a:graphicData>
                  </a:graphic>
                </wp:inline>
              </w:drawing>
            </w:r>
          </w:p>
          <w:p w:rsidR="00EA7275" w:rsidRDefault="00EA7275" w:rsidP="00EA7275">
            <w:pPr>
              <w:rPr>
                <w:rFonts w:ascii="Arial" w:hAnsi="Arial" w:cs="Arial"/>
                <w:lang w:val="en"/>
              </w:rPr>
            </w:pPr>
          </w:p>
          <w:p w:rsidR="00EA7275" w:rsidRDefault="00EA7275" w:rsidP="00EA7275">
            <w:r>
              <w:rPr>
                <w:lang w:val="en"/>
              </w:rPr>
              <w:t>This guidance is focused on standards of care for adults who do not have a general intellectual disability, people identified by terms such as ‘high-functioning autism’ and ‘Asperger syndrome’. It is their needs and difficulties that this report addresses and it is written primarily for psychiatrists other than those in the specialties of intellectual disability and child and adolescent psychiatry.</w:t>
            </w:r>
          </w:p>
          <w:p w:rsidR="00EA7275" w:rsidRDefault="00EA7275" w:rsidP="00897BBE">
            <w:pPr>
              <w:spacing w:before="161" w:after="161"/>
              <w:jc w:val="center"/>
              <w:textAlignment w:val="top"/>
              <w:outlineLvl w:val="0"/>
              <w:rPr>
                <w:rFonts w:ascii="Arial" w:eastAsia="Times New Roman" w:hAnsi="Arial" w:cs="Arial"/>
                <w:b/>
                <w:bCs/>
                <w:kern w:val="36"/>
                <w:sz w:val="40"/>
                <w:szCs w:val="40"/>
                <w:lang w:val="en-US" w:eastAsia="en-GB"/>
              </w:rPr>
            </w:pPr>
          </w:p>
          <w:p w:rsidR="00EA7275" w:rsidRDefault="00EA7275"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EA7275" w:rsidRDefault="00EA7275" w:rsidP="00523149">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Cost</w:t>
            </w:r>
          </w:p>
          <w:p w:rsidR="00EA7275" w:rsidRDefault="00EA7275" w:rsidP="00523149">
            <w:pPr>
              <w:spacing w:before="161" w:after="161"/>
              <w:jc w:val="center"/>
              <w:textAlignment w:val="top"/>
              <w:outlineLvl w:val="0"/>
              <w:rPr>
                <w:rFonts w:ascii="Arial" w:eastAsia="Times New Roman" w:hAnsi="Arial" w:cs="Arial"/>
                <w:bCs/>
                <w:kern w:val="36"/>
                <w:sz w:val="24"/>
                <w:szCs w:val="24"/>
                <w:lang w:val="en-US" w:eastAsia="en-GB"/>
              </w:rPr>
            </w:pPr>
            <w:r w:rsidRPr="007F4157">
              <w:rPr>
                <w:rFonts w:ascii="Arial" w:eastAsia="Times New Roman" w:hAnsi="Arial" w:cs="Arial"/>
                <w:bCs/>
                <w:kern w:val="36"/>
                <w:sz w:val="24"/>
                <w:szCs w:val="24"/>
                <w:lang w:val="en-US" w:eastAsia="en-GB"/>
              </w:rPr>
              <w:t>Free</w:t>
            </w:r>
            <w:r>
              <w:rPr>
                <w:rFonts w:ascii="Arial" w:eastAsia="Times New Roman" w:hAnsi="Arial" w:cs="Arial"/>
                <w:bCs/>
                <w:kern w:val="36"/>
                <w:sz w:val="24"/>
                <w:szCs w:val="24"/>
                <w:lang w:val="en-US" w:eastAsia="en-GB"/>
              </w:rPr>
              <w:t xml:space="preserve"> </w:t>
            </w:r>
          </w:p>
          <w:p w:rsidR="00EA7275" w:rsidRDefault="00EA7275" w:rsidP="00523149">
            <w:pPr>
              <w:spacing w:before="161" w:after="161"/>
              <w:jc w:val="center"/>
              <w:textAlignment w:val="top"/>
              <w:outlineLvl w:val="0"/>
              <w:rPr>
                <w:rFonts w:ascii="Arial" w:eastAsia="Times New Roman" w:hAnsi="Arial" w:cs="Arial"/>
                <w:b/>
                <w:bCs/>
                <w:kern w:val="36"/>
                <w:sz w:val="40"/>
                <w:szCs w:val="40"/>
                <w:lang w:val="en-US" w:eastAsia="en-GB"/>
              </w:rPr>
            </w:pPr>
          </w:p>
        </w:tc>
      </w:tr>
      <w:tr w:rsidR="00EA7275" w:rsidTr="008E04F6">
        <w:trPr>
          <w:trHeight w:val="346"/>
        </w:trPr>
        <w:tc>
          <w:tcPr>
            <w:tcW w:w="6683" w:type="dxa"/>
            <w:vMerge/>
          </w:tcPr>
          <w:p w:rsidR="00EA7275" w:rsidRDefault="00EA7275"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EA7275" w:rsidRDefault="00EA7275" w:rsidP="00523149">
            <w:pPr>
              <w:spacing w:before="161" w:after="161"/>
              <w:jc w:val="center"/>
              <w:textAlignment w:val="top"/>
              <w:outlineLvl w:val="0"/>
              <w:rPr>
                <w:rFonts w:ascii="Arial" w:eastAsia="Times New Roman" w:hAnsi="Arial" w:cs="Arial"/>
                <w:b/>
                <w:bCs/>
                <w:kern w:val="36"/>
                <w:sz w:val="24"/>
                <w:szCs w:val="24"/>
                <w:lang w:val="en-US" w:eastAsia="en-GB"/>
              </w:rPr>
            </w:pPr>
            <w:r>
              <w:rPr>
                <w:rFonts w:ascii="Arial" w:eastAsia="Times New Roman" w:hAnsi="Arial" w:cs="Arial"/>
                <w:b/>
                <w:bCs/>
                <w:kern w:val="36"/>
                <w:sz w:val="24"/>
                <w:szCs w:val="24"/>
                <w:lang w:val="en-US" w:eastAsia="en-GB"/>
              </w:rPr>
              <w:t>R</w:t>
            </w:r>
            <w:r w:rsidRPr="00FB460D">
              <w:rPr>
                <w:rFonts w:ascii="Arial" w:eastAsia="Times New Roman" w:hAnsi="Arial" w:cs="Arial"/>
                <w:b/>
                <w:bCs/>
                <w:kern w:val="36"/>
                <w:sz w:val="24"/>
                <w:szCs w:val="24"/>
                <w:lang w:val="en-US" w:eastAsia="en-GB"/>
              </w:rPr>
              <w:t>egistration required</w:t>
            </w:r>
          </w:p>
          <w:p w:rsidR="00EA7275" w:rsidRPr="007F4157" w:rsidRDefault="00EA7275" w:rsidP="00523149">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No</w:t>
            </w:r>
          </w:p>
          <w:p w:rsidR="00EA7275" w:rsidRPr="00FB460D" w:rsidRDefault="00EA7275" w:rsidP="00523149">
            <w:pPr>
              <w:spacing w:before="161" w:after="161"/>
              <w:jc w:val="center"/>
              <w:textAlignment w:val="top"/>
              <w:outlineLvl w:val="0"/>
              <w:rPr>
                <w:rFonts w:ascii="Arial" w:eastAsia="Times New Roman" w:hAnsi="Arial" w:cs="Arial"/>
                <w:b/>
                <w:bCs/>
                <w:kern w:val="36"/>
                <w:sz w:val="24"/>
                <w:szCs w:val="24"/>
                <w:lang w:val="en-US" w:eastAsia="en-GB"/>
              </w:rPr>
            </w:pPr>
          </w:p>
        </w:tc>
      </w:tr>
      <w:tr w:rsidR="00EA7275" w:rsidTr="008E04F6">
        <w:trPr>
          <w:trHeight w:val="346"/>
        </w:trPr>
        <w:tc>
          <w:tcPr>
            <w:tcW w:w="6683" w:type="dxa"/>
            <w:vMerge/>
          </w:tcPr>
          <w:p w:rsidR="00EA7275" w:rsidRDefault="00EA7275" w:rsidP="00897BBE">
            <w:pPr>
              <w:spacing w:before="161" w:after="161"/>
              <w:jc w:val="center"/>
              <w:textAlignment w:val="top"/>
              <w:outlineLvl w:val="0"/>
              <w:rPr>
                <w:rFonts w:ascii="Arial" w:eastAsia="Times New Roman" w:hAnsi="Arial" w:cs="Arial"/>
                <w:b/>
                <w:bCs/>
                <w:kern w:val="36"/>
                <w:sz w:val="40"/>
                <w:szCs w:val="40"/>
                <w:lang w:val="en-US" w:eastAsia="en-GB"/>
              </w:rPr>
            </w:pPr>
          </w:p>
        </w:tc>
        <w:tc>
          <w:tcPr>
            <w:tcW w:w="2358" w:type="dxa"/>
          </w:tcPr>
          <w:p w:rsidR="00EA7275" w:rsidRDefault="00EA7275" w:rsidP="00523149">
            <w:pPr>
              <w:spacing w:before="161" w:after="161"/>
              <w:jc w:val="center"/>
              <w:textAlignment w:val="top"/>
              <w:outlineLvl w:val="0"/>
              <w:rPr>
                <w:rFonts w:ascii="Arial" w:eastAsia="Times New Roman" w:hAnsi="Arial" w:cs="Arial"/>
                <w:b/>
                <w:bCs/>
                <w:kern w:val="36"/>
                <w:sz w:val="24"/>
                <w:szCs w:val="24"/>
                <w:lang w:val="en-US" w:eastAsia="en-GB"/>
              </w:rPr>
            </w:pPr>
            <w:r w:rsidRPr="007F4157">
              <w:rPr>
                <w:rFonts w:ascii="Arial" w:eastAsia="Times New Roman" w:hAnsi="Arial" w:cs="Arial"/>
                <w:b/>
                <w:bCs/>
                <w:kern w:val="36"/>
                <w:sz w:val="24"/>
                <w:szCs w:val="24"/>
                <w:lang w:val="en-US" w:eastAsia="en-GB"/>
              </w:rPr>
              <w:t>Resource type</w:t>
            </w:r>
            <w:r>
              <w:rPr>
                <w:rFonts w:ascii="Arial" w:eastAsia="Times New Roman" w:hAnsi="Arial" w:cs="Arial"/>
                <w:b/>
                <w:bCs/>
                <w:kern w:val="36"/>
                <w:sz w:val="24"/>
                <w:szCs w:val="24"/>
                <w:lang w:val="en-US" w:eastAsia="en-GB"/>
              </w:rPr>
              <w:t xml:space="preserve"> </w:t>
            </w:r>
          </w:p>
          <w:p w:rsidR="00EA7275" w:rsidRDefault="00EA7275" w:rsidP="00523149">
            <w:pPr>
              <w:spacing w:before="161" w:after="161"/>
              <w:jc w:val="center"/>
              <w:textAlignment w:val="top"/>
              <w:outlineLvl w:val="0"/>
              <w:rPr>
                <w:rFonts w:ascii="Arial" w:eastAsia="Times New Roman" w:hAnsi="Arial" w:cs="Arial"/>
                <w:bCs/>
                <w:kern w:val="36"/>
                <w:sz w:val="24"/>
                <w:szCs w:val="24"/>
                <w:lang w:val="en-US" w:eastAsia="en-GB"/>
              </w:rPr>
            </w:pPr>
            <w:r>
              <w:rPr>
                <w:rFonts w:ascii="Arial" w:eastAsia="Times New Roman" w:hAnsi="Arial" w:cs="Arial"/>
                <w:bCs/>
                <w:kern w:val="36"/>
                <w:sz w:val="24"/>
                <w:szCs w:val="24"/>
                <w:lang w:val="en-US" w:eastAsia="en-GB"/>
              </w:rPr>
              <w:t>A guidance paper for psychiatrists who do not specialise in Intellectual Disability</w:t>
            </w:r>
          </w:p>
          <w:p w:rsidR="00EA7275" w:rsidRPr="007F4157" w:rsidRDefault="00EA7275" w:rsidP="00523149">
            <w:pPr>
              <w:spacing w:before="161" w:after="161"/>
              <w:jc w:val="center"/>
              <w:textAlignment w:val="top"/>
              <w:outlineLvl w:val="0"/>
              <w:rPr>
                <w:rFonts w:ascii="Arial" w:eastAsia="Times New Roman" w:hAnsi="Arial" w:cs="Arial"/>
                <w:bCs/>
                <w:kern w:val="36"/>
                <w:sz w:val="24"/>
                <w:szCs w:val="24"/>
                <w:lang w:val="en-US" w:eastAsia="en-GB"/>
              </w:rPr>
            </w:pPr>
          </w:p>
        </w:tc>
      </w:tr>
    </w:tbl>
    <w:p w:rsidR="00D54B2C" w:rsidRDefault="00D54B2C" w:rsidP="00D54B2C"/>
    <w:p w:rsidR="00D54B2C" w:rsidRDefault="00D54B2C" w:rsidP="00D54B2C"/>
    <w:p w:rsidR="00EA7275" w:rsidRDefault="00EA7275"/>
    <w:sectPr w:rsidR="00EA7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2C"/>
    <w:rsid w:val="000352D8"/>
    <w:rsid w:val="003A7872"/>
    <w:rsid w:val="0047679D"/>
    <w:rsid w:val="005B74F6"/>
    <w:rsid w:val="007F4157"/>
    <w:rsid w:val="00880925"/>
    <w:rsid w:val="00897BBE"/>
    <w:rsid w:val="008E04F6"/>
    <w:rsid w:val="00997C86"/>
    <w:rsid w:val="00A137C9"/>
    <w:rsid w:val="00D54B2C"/>
    <w:rsid w:val="00DA12C2"/>
    <w:rsid w:val="00E833C0"/>
    <w:rsid w:val="00EA7275"/>
    <w:rsid w:val="00EB2FCE"/>
    <w:rsid w:val="00FB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F6"/>
    <w:rPr>
      <w:rFonts w:ascii="Tahoma" w:hAnsi="Tahoma" w:cs="Tahoma"/>
      <w:sz w:val="16"/>
      <w:szCs w:val="16"/>
    </w:rPr>
  </w:style>
  <w:style w:type="character" w:styleId="Hyperlink">
    <w:name w:val="Hyperlink"/>
    <w:basedOn w:val="DefaultParagraphFont"/>
    <w:uiPriority w:val="99"/>
    <w:semiHidden/>
    <w:unhideWhenUsed/>
    <w:rsid w:val="008E04F6"/>
    <w:rPr>
      <w:color w:val="0000FF"/>
      <w:u w:val="single"/>
    </w:rPr>
  </w:style>
  <w:style w:type="paragraph" w:styleId="ListParagraph">
    <w:name w:val="List Paragraph"/>
    <w:basedOn w:val="Normal"/>
    <w:uiPriority w:val="34"/>
    <w:qFormat/>
    <w:rsid w:val="008E04F6"/>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E04F6"/>
    <w:rPr>
      <w:color w:val="954F72" w:themeColor="followedHyperlink"/>
      <w:u w:val="single"/>
    </w:rPr>
  </w:style>
  <w:style w:type="character" w:customStyle="1" w:styleId="nolink">
    <w:name w:val="nolink"/>
    <w:basedOn w:val="DefaultParagraphFont"/>
    <w:rsid w:val="008E0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F6"/>
    <w:rPr>
      <w:rFonts w:ascii="Tahoma" w:hAnsi="Tahoma" w:cs="Tahoma"/>
      <w:sz w:val="16"/>
      <w:szCs w:val="16"/>
    </w:rPr>
  </w:style>
  <w:style w:type="character" w:styleId="Hyperlink">
    <w:name w:val="Hyperlink"/>
    <w:basedOn w:val="DefaultParagraphFont"/>
    <w:uiPriority w:val="99"/>
    <w:semiHidden/>
    <w:unhideWhenUsed/>
    <w:rsid w:val="008E04F6"/>
    <w:rPr>
      <w:color w:val="0000FF"/>
      <w:u w:val="single"/>
    </w:rPr>
  </w:style>
  <w:style w:type="paragraph" w:styleId="ListParagraph">
    <w:name w:val="List Paragraph"/>
    <w:basedOn w:val="Normal"/>
    <w:uiPriority w:val="34"/>
    <w:qFormat/>
    <w:rsid w:val="008E04F6"/>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E04F6"/>
    <w:rPr>
      <w:color w:val="954F72" w:themeColor="followedHyperlink"/>
      <w:u w:val="single"/>
    </w:rPr>
  </w:style>
  <w:style w:type="character" w:customStyle="1" w:styleId="nolink">
    <w:name w:val="nolink"/>
    <w:basedOn w:val="DefaultParagraphFont"/>
    <w:rsid w:val="008E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94878">
      <w:bodyDiv w:val="1"/>
      <w:marLeft w:val="0"/>
      <w:marRight w:val="0"/>
      <w:marTop w:val="0"/>
      <w:marBottom w:val="0"/>
      <w:divBdr>
        <w:top w:val="none" w:sz="0" w:space="0" w:color="auto"/>
        <w:left w:val="none" w:sz="0" w:space="0" w:color="auto"/>
        <w:bottom w:val="none" w:sz="0" w:space="0" w:color="auto"/>
        <w:right w:val="none" w:sz="0" w:space="0" w:color="auto"/>
      </w:divBdr>
      <w:divsChild>
        <w:div w:id="2140758412">
          <w:marLeft w:val="0"/>
          <w:marRight w:val="0"/>
          <w:marTop w:val="0"/>
          <w:marBottom w:val="0"/>
          <w:divBdr>
            <w:top w:val="none" w:sz="0" w:space="0" w:color="auto"/>
            <w:left w:val="none" w:sz="0" w:space="0" w:color="auto"/>
            <w:bottom w:val="none" w:sz="0" w:space="0" w:color="auto"/>
            <w:right w:val="none" w:sz="0" w:space="0" w:color="auto"/>
          </w:divBdr>
          <w:divsChild>
            <w:div w:id="1341739357">
              <w:marLeft w:val="0"/>
              <w:marRight w:val="0"/>
              <w:marTop w:val="0"/>
              <w:marBottom w:val="0"/>
              <w:divBdr>
                <w:top w:val="none" w:sz="0" w:space="0" w:color="auto"/>
                <w:left w:val="none" w:sz="0" w:space="0" w:color="auto"/>
                <w:bottom w:val="none" w:sz="0" w:space="0" w:color="auto"/>
                <w:right w:val="none" w:sz="0" w:space="0" w:color="auto"/>
              </w:divBdr>
              <w:divsChild>
                <w:div w:id="463542469">
                  <w:marLeft w:val="0"/>
                  <w:marRight w:val="0"/>
                  <w:marTop w:val="0"/>
                  <w:marBottom w:val="0"/>
                  <w:divBdr>
                    <w:top w:val="none" w:sz="0" w:space="0" w:color="auto"/>
                    <w:left w:val="none" w:sz="0" w:space="0" w:color="auto"/>
                    <w:bottom w:val="none" w:sz="0" w:space="0" w:color="auto"/>
                    <w:right w:val="none" w:sz="0" w:space="0" w:color="auto"/>
                  </w:divBdr>
                  <w:divsChild>
                    <w:div w:id="1969317425">
                      <w:marLeft w:val="0"/>
                      <w:marRight w:val="0"/>
                      <w:marTop w:val="0"/>
                      <w:marBottom w:val="0"/>
                      <w:divBdr>
                        <w:top w:val="none" w:sz="0" w:space="0" w:color="auto"/>
                        <w:left w:val="none" w:sz="0" w:space="0" w:color="auto"/>
                        <w:bottom w:val="none" w:sz="0" w:space="0" w:color="auto"/>
                        <w:right w:val="none" w:sz="0" w:space="0" w:color="auto"/>
                      </w:divBdr>
                      <w:divsChild>
                        <w:div w:id="326174106">
                          <w:marLeft w:val="0"/>
                          <w:marRight w:val="0"/>
                          <w:marTop w:val="0"/>
                          <w:marBottom w:val="0"/>
                          <w:divBdr>
                            <w:top w:val="none" w:sz="0" w:space="0" w:color="auto"/>
                            <w:left w:val="none" w:sz="0" w:space="0" w:color="auto"/>
                            <w:bottom w:val="none" w:sz="0" w:space="0" w:color="auto"/>
                            <w:right w:val="none" w:sz="0" w:space="0" w:color="auto"/>
                          </w:divBdr>
                          <w:divsChild>
                            <w:div w:id="584730392">
                              <w:marLeft w:val="0"/>
                              <w:marRight w:val="0"/>
                              <w:marTop w:val="0"/>
                              <w:marBottom w:val="0"/>
                              <w:divBdr>
                                <w:top w:val="none" w:sz="0" w:space="0" w:color="auto"/>
                                <w:left w:val="none" w:sz="0" w:space="0" w:color="auto"/>
                                <w:bottom w:val="none" w:sz="0" w:space="0" w:color="auto"/>
                                <w:right w:val="none" w:sz="0" w:space="0" w:color="auto"/>
                              </w:divBdr>
                              <w:divsChild>
                                <w:div w:id="686639690">
                                  <w:marLeft w:val="0"/>
                                  <w:marRight w:val="0"/>
                                  <w:marTop w:val="0"/>
                                  <w:marBottom w:val="0"/>
                                  <w:divBdr>
                                    <w:top w:val="none" w:sz="0" w:space="0" w:color="auto"/>
                                    <w:left w:val="none" w:sz="0" w:space="0" w:color="auto"/>
                                    <w:bottom w:val="none" w:sz="0" w:space="0" w:color="auto"/>
                                    <w:right w:val="none" w:sz="0" w:space="0" w:color="auto"/>
                                  </w:divBdr>
                                  <w:divsChild>
                                    <w:div w:id="1190728780">
                                      <w:marLeft w:val="0"/>
                                      <w:marRight w:val="0"/>
                                      <w:marTop w:val="0"/>
                                      <w:marBottom w:val="0"/>
                                      <w:divBdr>
                                        <w:top w:val="none" w:sz="0" w:space="0" w:color="auto"/>
                                        <w:left w:val="none" w:sz="0" w:space="0" w:color="auto"/>
                                        <w:bottom w:val="none" w:sz="0" w:space="0" w:color="auto"/>
                                        <w:right w:val="none" w:sz="0" w:space="0" w:color="auto"/>
                                      </w:divBdr>
                                      <w:divsChild>
                                        <w:div w:id="1873228885">
                                          <w:marLeft w:val="0"/>
                                          <w:marRight w:val="0"/>
                                          <w:marTop w:val="0"/>
                                          <w:marBottom w:val="0"/>
                                          <w:divBdr>
                                            <w:top w:val="none" w:sz="0" w:space="0" w:color="auto"/>
                                            <w:left w:val="none" w:sz="0" w:space="0" w:color="auto"/>
                                            <w:bottom w:val="none" w:sz="0" w:space="0" w:color="auto"/>
                                            <w:right w:val="none" w:sz="0" w:space="0" w:color="auto"/>
                                          </w:divBdr>
                                          <w:divsChild>
                                            <w:div w:id="723523688">
                                              <w:marLeft w:val="0"/>
                                              <w:marRight w:val="0"/>
                                              <w:marTop w:val="0"/>
                                              <w:marBottom w:val="0"/>
                                              <w:divBdr>
                                                <w:top w:val="none" w:sz="0" w:space="0" w:color="auto"/>
                                                <w:left w:val="none" w:sz="0" w:space="0" w:color="auto"/>
                                                <w:bottom w:val="none" w:sz="0" w:space="0" w:color="auto"/>
                                                <w:right w:val="none" w:sz="0" w:space="0" w:color="auto"/>
                                              </w:divBdr>
                                              <w:divsChild>
                                                <w:div w:id="1264025346">
                                                  <w:marLeft w:val="0"/>
                                                  <w:marRight w:val="0"/>
                                                  <w:marTop w:val="0"/>
                                                  <w:marBottom w:val="0"/>
                                                  <w:divBdr>
                                                    <w:top w:val="none" w:sz="0" w:space="0" w:color="auto"/>
                                                    <w:left w:val="none" w:sz="0" w:space="0" w:color="auto"/>
                                                    <w:bottom w:val="none" w:sz="0" w:space="0" w:color="auto"/>
                                                    <w:right w:val="none" w:sz="0" w:space="0" w:color="auto"/>
                                                  </w:divBdr>
                                                  <w:divsChild>
                                                    <w:div w:id="233786999">
                                                      <w:marLeft w:val="0"/>
                                                      <w:marRight w:val="0"/>
                                                      <w:marTop w:val="0"/>
                                                      <w:marBottom w:val="0"/>
                                                      <w:divBdr>
                                                        <w:top w:val="none" w:sz="0" w:space="0" w:color="auto"/>
                                                        <w:left w:val="none" w:sz="0" w:space="0" w:color="auto"/>
                                                        <w:bottom w:val="none" w:sz="0" w:space="0" w:color="auto"/>
                                                        <w:right w:val="none" w:sz="0" w:space="0" w:color="auto"/>
                                                      </w:divBdr>
                                                      <w:divsChild>
                                                        <w:div w:id="221603958">
                                                          <w:marLeft w:val="0"/>
                                                          <w:marRight w:val="0"/>
                                                          <w:marTop w:val="0"/>
                                                          <w:marBottom w:val="0"/>
                                                          <w:divBdr>
                                                            <w:top w:val="none" w:sz="0" w:space="0" w:color="auto"/>
                                                            <w:left w:val="none" w:sz="0" w:space="0" w:color="auto"/>
                                                            <w:bottom w:val="none" w:sz="0" w:space="0" w:color="auto"/>
                                                            <w:right w:val="none" w:sz="0" w:space="0" w:color="auto"/>
                                                          </w:divBdr>
                                                          <w:divsChild>
                                                            <w:div w:id="686566760">
                                                              <w:marLeft w:val="0"/>
                                                              <w:marRight w:val="0"/>
                                                              <w:marTop w:val="0"/>
                                                              <w:marBottom w:val="0"/>
                                                              <w:divBdr>
                                                                <w:top w:val="none" w:sz="0" w:space="0" w:color="auto"/>
                                                                <w:left w:val="none" w:sz="0" w:space="0" w:color="auto"/>
                                                                <w:bottom w:val="none" w:sz="0" w:space="0" w:color="auto"/>
                                                                <w:right w:val="none" w:sz="0" w:space="0" w:color="auto"/>
                                                              </w:divBdr>
                                                              <w:divsChild>
                                                                <w:div w:id="789084446">
                                                                  <w:marLeft w:val="0"/>
                                                                  <w:marRight w:val="0"/>
                                                                  <w:marTop w:val="0"/>
                                                                  <w:marBottom w:val="0"/>
                                                                  <w:divBdr>
                                                                    <w:top w:val="none" w:sz="0" w:space="0" w:color="auto"/>
                                                                    <w:left w:val="none" w:sz="0" w:space="0" w:color="auto"/>
                                                                    <w:bottom w:val="none" w:sz="0" w:space="0" w:color="auto"/>
                                                                    <w:right w:val="none" w:sz="0" w:space="0" w:color="auto"/>
                                                                  </w:divBdr>
                                                                  <w:divsChild>
                                                                    <w:div w:id="1941401993">
                                                                      <w:marLeft w:val="0"/>
                                                                      <w:marRight w:val="0"/>
                                                                      <w:marTop w:val="0"/>
                                                                      <w:marBottom w:val="0"/>
                                                                      <w:divBdr>
                                                                        <w:top w:val="none" w:sz="0" w:space="0" w:color="auto"/>
                                                                        <w:left w:val="none" w:sz="0" w:space="0" w:color="auto"/>
                                                                        <w:bottom w:val="none" w:sz="0" w:space="0" w:color="auto"/>
                                                                        <w:right w:val="none" w:sz="0" w:space="0" w:color="auto"/>
                                                                      </w:divBdr>
                                                                      <w:divsChild>
                                                                        <w:div w:id="180776989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sChild>
                                                                                <w:div w:id="4539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ed.org.uk/" TargetMode="External"/><Relationship Id="rId13" Type="http://schemas.openxmlformats.org/officeDocument/2006/relationships/hyperlink" Target="http://www.scie.org.uk/socialcaretv/video-player.asp?guid=11ba2edb-cc2e-4a4a-9f88-68f9a0817c01" TargetMode="External"/><Relationship Id="rId18" Type="http://schemas.openxmlformats.org/officeDocument/2006/relationships/hyperlink" Target="http://www.skillsforhealth.org.uk/service-area/autism/" TargetMode="External"/><Relationship Id="rId26" Type="http://schemas.openxmlformats.org/officeDocument/2006/relationships/hyperlink" Target="http://www.nice.org.uk/CG128"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journals.rcni.com/page/ns/resources/booklets-and-guides/autism" TargetMode="External"/><Relationship Id="rId12" Type="http://schemas.openxmlformats.org/officeDocument/2006/relationships/image" Target="media/image4.jpeg"/><Relationship Id="rId17" Type="http://schemas.openxmlformats.org/officeDocument/2006/relationships/hyperlink" Target="http://www.skillsforcare.org.uk/developing_skills/autism/autism_skills_and_knowledge_list.aspx" TargetMode="External"/><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elearning.rcgp.org.uk/course/view.php?id=78" TargetMode="External"/><Relationship Id="rId29" Type="http://schemas.openxmlformats.org/officeDocument/2006/relationships/image" Target="media/image11.gif"/><Relationship Id="rId1" Type="http://schemas.openxmlformats.org/officeDocument/2006/relationships/styles" Target="styles.xml"/><Relationship Id="rId6" Type="http://schemas.openxmlformats.org/officeDocument/2006/relationships/hyperlink" Target="http://journals.rcni.com/page/ns/resources/posters/autism-poster" TargetMode="External"/><Relationship Id="rId11" Type="http://schemas.openxmlformats.org/officeDocument/2006/relationships/hyperlink" Target="http://www.bps.org.uk/events/e-learning/e-learning" TargetMode="External"/><Relationship Id="rId24" Type="http://schemas.openxmlformats.org/officeDocument/2006/relationships/hyperlink" Target="http://www.rcpsych.ac.uk/training/aboutthecetc/cetcwhatsnew/diagnosticinterviewresource.aspx" TargetMode="External"/><Relationship Id="rId5" Type="http://schemas.openxmlformats.org/officeDocument/2006/relationships/image" Target="media/image1.jpeg"/><Relationship Id="rId15" Type="http://schemas.openxmlformats.org/officeDocument/2006/relationships/hyperlink" Target="http://www.healthtalkonline.org/" TargetMode="External"/><Relationship Id="rId23" Type="http://schemas.openxmlformats.org/officeDocument/2006/relationships/image" Target="media/image9.gif"/><Relationship Id="rId28" Type="http://schemas.openxmlformats.org/officeDocument/2006/relationships/hyperlink" Target="http://www.rcpsych.ac.uk/default.aspx"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autism.org.uk/askautism" TargetMode="External"/><Relationship Id="rId27" Type="http://schemas.openxmlformats.org/officeDocument/2006/relationships/hyperlink" Target="http://www.nice.org.uk/CG14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Hewitt-Moran</dc:creator>
  <cp:lastModifiedBy>Molloy Catherine</cp:lastModifiedBy>
  <cp:revision>2</cp:revision>
  <dcterms:created xsi:type="dcterms:W3CDTF">2015-07-13T07:30:00Z</dcterms:created>
  <dcterms:modified xsi:type="dcterms:W3CDTF">2015-07-13T07:30:00Z</dcterms:modified>
</cp:coreProperties>
</file>